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A514B" w14:textId="77777777" w:rsidR="00357E57" w:rsidRPr="00885601" w:rsidRDefault="00357E57" w:rsidP="008D0B24">
      <w:pPr>
        <w:jc w:val="center"/>
        <w:rPr>
          <w:rFonts w:ascii="Times New Roman" w:hAnsi="Times New Roman" w:cs="Times New Roman"/>
          <w:b/>
          <w:bCs/>
        </w:rPr>
      </w:pPr>
    </w:p>
    <w:p w14:paraId="48ED9ACA" w14:textId="77777777" w:rsidR="00357E57" w:rsidRPr="00885601" w:rsidRDefault="00357E57" w:rsidP="008D0B24">
      <w:pPr>
        <w:jc w:val="center"/>
        <w:rPr>
          <w:rFonts w:ascii="Times New Roman" w:hAnsi="Times New Roman" w:cs="Times New Roman"/>
          <w:b/>
          <w:bCs/>
        </w:rPr>
      </w:pPr>
      <w:r w:rsidRPr="00885601">
        <w:rPr>
          <w:rFonts w:ascii="Times New Roman" w:hAnsi="Times New Roman" w:cs="Times New Roman"/>
          <w:b/>
          <w:bCs/>
        </w:rPr>
        <w:t>FIŞA DISCIPLINEI</w:t>
      </w:r>
    </w:p>
    <w:p w14:paraId="5E5815F1" w14:textId="77777777" w:rsidR="00357E57" w:rsidRPr="00885601" w:rsidRDefault="00357E5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</w:rPr>
      </w:pPr>
      <w:r w:rsidRPr="00885601">
        <w:rPr>
          <w:rFonts w:ascii="Times New Roman" w:hAnsi="Times New Roman" w:cs="Times New Roman"/>
          <w:b/>
          <w:bCs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0"/>
        <w:gridCol w:w="6162"/>
      </w:tblGrid>
      <w:tr w:rsidR="00357E57" w:rsidRPr="00885601" w14:paraId="291CD67D" w14:textId="77777777">
        <w:tc>
          <w:tcPr>
            <w:tcW w:w="1907" w:type="pct"/>
            <w:vAlign w:val="center"/>
          </w:tcPr>
          <w:p w14:paraId="744EA13A" w14:textId="77777777" w:rsidR="00357E57" w:rsidRPr="00885601" w:rsidRDefault="00357E57" w:rsidP="005169D3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Instituţia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de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superior</w:t>
            </w:r>
          </w:p>
        </w:tc>
        <w:tc>
          <w:tcPr>
            <w:tcW w:w="3093" w:type="pct"/>
            <w:vAlign w:val="center"/>
          </w:tcPr>
          <w:p w14:paraId="078C36BE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Universitatea de Vest din Timişoara</w:t>
            </w:r>
          </w:p>
        </w:tc>
      </w:tr>
      <w:tr w:rsidR="00357E57" w:rsidRPr="00885601" w14:paraId="1923508C" w14:textId="77777777">
        <w:tc>
          <w:tcPr>
            <w:tcW w:w="1907" w:type="pct"/>
            <w:vAlign w:val="center"/>
          </w:tcPr>
          <w:p w14:paraId="525D4D7B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14:paraId="607239E1" w14:textId="01CDED8C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Sociologie si </w:t>
            </w:r>
            <w:r w:rsidR="00281334" w:rsidRPr="00885601">
              <w:rPr>
                <w:rFonts w:ascii="Times New Roman" w:hAnsi="Times New Roman" w:cs="Times New Roman"/>
                <w:b/>
                <w:bCs/>
                <w:lang w:val="ro-RO"/>
              </w:rPr>
              <w:t>Asistență Socială</w:t>
            </w:r>
          </w:p>
        </w:tc>
      </w:tr>
      <w:tr w:rsidR="00357E57" w:rsidRPr="00885601" w14:paraId="35A2E79C" w14:textId="77777777">
        <w:tc>
          <w:tcPr>
            <w:tcW w:w="1907" w:type="pct"/>
            <w:vAlign w:val="center"/>
          </w:tcPr>
          <w:p w14:paraId="7AD5BC3C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74A33E88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Sociologie</w:t>
            </w:r>
          </w:p>
        </w:tc>
      </w:tr>
      <w:tr w:rsidR="00357E57" w:rsidRPr="00885601" w14:paraId="4B280B8A" w14:textId="77777777">
        <w:tc>
          <w:tcPr>
            <w:tcW w:w="1907" w:type="pct"/>
            <w:vAlign w:val="center"/>
          </w:tcPr>
          <w:p w14:paraId="459C1D6B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1121723B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Sociologie</w:t>
            </w:r>
          </w:p>
        </w:tc>
      </w:tr>
      <w:tr w:rsidR="00357E57" w:rsidRPr="00885601" w14:paraId="315CA963" w14:textId="77777777">
        <w:tc>
          <w:tcPr>
            <w:tcW w:w="1907" w:type="pct"/>
            <w:vAlign w:val="center"/>
          </w:tcPr>
          <w:p w14:paraId="5A4F7942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35EBC7CC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Licenţă</w:t>
            </w:r>
            <w:proofErr w:type="spellEnd"/>
          </w:p>
        </w:tc>
      </w:tr>
      <w:tr w:rsidR="00AF0DA3" w:rsidRPr="00885601" w14:paraId="153EF1A6" w14:textId="77777777" w:rsidTr="0012600B">
        <w:tc>
          <w:tcPr>
            <w:tcW w:w="1907" w:type="pct"/>
            <w:vAlign w:val="center"/>
          </w:tcPr>
          <w:p w14:paraId="4ADB115B" w14:textId="77777777" w:rsidR="00AF0DA3" w:rsidRPr="00885601" w:rsidRDefault="00AF0DA3" w:rsidP="00AF0DA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</w:tcPr>
          <w:p w14:paraId="5135BA75" w14:textId="5EB9E82E" w:rsidR="00AF0DA3" w:rsidRPr="00885601" w:rsidRDefault="00AF0DA3" w:rsidP="00AF0DA3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</w:rPr>
              <w:t xml:space="preserve">SOCIOLOGIE/RESURSE UMANE (263201-sociolog, 263208-cercetator </w:t>
            </w:r>
            <w:proofErr w:type="spellStart"/>
            <w:r w:rsidRPr="00885601">
              <w:rPr>
                <w:rFonts w:ascii="Times New Roman" w:hAnsi="Times New Roman" w:cs="Times New Roman"/>
              </w:rPr>
              <w:t>în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sociologie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263209-asistent de </w:t>
            </w:r>
            <w:proofErr w:type="spellStart"/>
            <w:r w:rsidRPr="00885601">
              <w:rPr>
                <w:rFonts w:ascii="Times New Roman" w:hAnsi="Times New Roman" w:cs="Times New Roman"/>
              </w:rPr>
              <w:t>cercetare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în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sociologie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242308-analist </w:t>
            </w:r>
            <w:proofErr w:type="spellStart"/>
            <w:r w:rsidRPr="00885601">
              <w:rPr>
                <w:rFonts w:ascii="Times New Roman" w:hAnsi="Times New Roman" w:cs="Times New Roman"/>
              </w:rPr>
              <w:t>piața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muncii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333306-analist </w:t>
            </w:r>
            <w:proofErr w:type="spellStart"/>
            <w:r w:rsidRPr="00885601">
              <w:rPr>
                <w:rFonts w:ascii="Times New Roman" w:hAnsi="Times New Roman" w:cs="Times New Roman"/>
              </w:rPr>
              <w:t>resurse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umane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242314-specialist </w:t>
            </w:r>
            <w:proofErr w:type="spellStart"/>
            <w:r w:rsidRPr="00885601">
              <w:rPr>
                <w:rFonts w:ascii="Times New Roman" w:hAnsi="Times New Roman" w:cs="Times New Roman"/>
              </w:rPr>
              <w:t>resurse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umane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242317-consultant </w:t>
            </w:r>
            <w:proofErr w:type="spellStart"/>
            <w:r w:rsidRPr="00885601">
              <w:rPr>
                <w:rFonts w:ascii="Times New Roman" w:hAnsi="Times New Roman" w:cs="Times New Roman"/>
              </w:rPr>
              <w:t>în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resurse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umane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112032-antreprenor </w:t>
            </w:r>
            <w:proofErr w:type="spellStart"/>
            <w:r w:rsidRPr="00885601">
              <w:rPr>
                <w:rFonts w:ascii="Times New Roman" w:hAnsi="Times New Roman" w:cs="Times New Roman"/>
              </w:rPr>
              <w:t>în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economia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socială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242302-expert </w:t>
            </w:r>
            <w:proofErr w:type="spellStart"/>
            <w:r w:rsidRPr="00885601">
              <w:rPr>
                <w:rFonts w:ascii="Times New Roman" w:hAnsi="Times New Roman" w:cs="Times New Roman"/>
              </w:rPr>
              <w:t>forța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85601">
              <w:rPr>
                <w:rFonts w:ascii="Times New Roman" w:hAnsi="Times New Roman" w:cs="Times New Roman"/>
              </w:rPr>
              <w:t>muncă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și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somaj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242323-specialist </w:t>
            </w:r>
            <w:proofErr w:type="spellStart"/>
            <w:r w:rsidRPr="00885601">
              <w:rPr>
                <w:rFonts w:ascii="Times New Roman" w:hAnsi="Times New Roman" w:cs="Times New Roman"/>
              </w:rPr>
              <w:t>în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relații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85601">
              <w:rPr>
                <w:rFonts w:ascii="Times New Roman" w:hAnsi="Times New Roman" w:cs="Times New Roman"/>
              </w:rPr>
              <w:t>munca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, 242307-consultant </w:t>
            </w:r>
            <w:proofErr w:type="spellStart"/>
            <w:r w:rsidRPr="00885601">
              <w:rPr>
                <w:rFonts w:ascii="Times New Roman" w:hAnsi="Times New Roman" w:cs="Times New Roman"/>
              </w:rPr>
              <w:t>în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domeniul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forței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85601">
              <w:rPr>
                <w:rFonts w:ascii="Times New Roman" w:hAnsi="Times New Roman" w:cs="Times New Roman"/>
              </w:rPr>
              <w:t>muncă</w:t>
            </w:r>
            <w:proofErr w:type="spellEnd"/>
            <w:r w:rsidRPr="00885601">
              <w:rPr>
                <w:rFonts w:ascii="Times New Roman" w:hAnsi="Times New Roman" w:cs="Times New Roman"/>
              </w:rPr>
              <w:t>)</w:t>
            </w:r>
          </w:p>
        </w:tc>
      </w:tr>
    </w:tbl>
    <w:p w14:paraId="2AC92A4C" w14:textId="77777777" w:rsidR="00357E57" w:rsidRPr="00885601" w:rsidRDefault="00357E57" w:rsidP="00D655BC">
      <w:pPr>
        <w:rPr>
          <w:rFonts w:ascii="Times New Roman" w:hAnsi="Times New Roman" w:cs="Times New Roman"/>
        </w:rPr>
      </w:pPr>
    </w:p>
    <w:p w14:paraId="026879E8" w14:textId="77777777" w:rsidR="00357E57" w:rsidRPr="00885601" w:rsidRDefault="00357E5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</w:rPr>
      </w:pPr>
      <w:r w:rsidRPr="00885601">
        <w:rPr>
          <w:rFonts w:ascii="Times New Roman" w:hAnsi="Times New Roman" w:cs="Times New Roman"/>
          <w:b/>
          <w:bCs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57E57" w:rsidRPr="00885601" w14:paraId="018378D9" w14:textId="77777777">
        <w:tc>
          <w:tcPr>
            <w:tcW w:w="3828" w:type="dxa"/>
            <w:gridSpan w:val="3"/>
          </w:tcPr>
          <w:p w14:paraId="7D197A04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14:paraId="556AE942" w14:textId="4F1D3841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Statistica</w:t>
            </w:r>
            <w:r w:rsidR="0028569F"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="0028569F" w:rsidRPr="00885601">
              <w:rPr>
                <w:rFonts w:ascii="Times New Roman" w:hAnsi="Times New Roman" w:cs="Times New Roman"/>
                <w:b/>
                <w:bCs/>
                <w:lang w:val="ro-RO"/>
              </w:rPr>
              <w:t>multivariată</w:t>
            </w:r>
            <w:proofErr w:type="spellEnd"/>
          </w:p>
        </w:tc>
      </w:tr>
      <w:tr w:rsidR="00357E57" w:rsidRPr="00885601" w14:paraId="0AD898CD" w14:textId="77777777">
        <w:tc>
          <w:tcPr>
            <w:tcW w:w="3828" w:type="dxa"/>
            <w:gridSpan w:val="3"/>
          </w:tcPr>
          <w:p w14:paraId="2BBFD794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2.2 Titularul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de curs</w:t>
            </w:r>
          </w:p>
        </w:tc>
        <w:tc>
          <w:tcPr>
            <w:tcW w:w="6379" w:type="dxa"/>
            <w:gridSpan w:val="6"/>
          </w:tcPr>
          <w:p w14:paraId="79BE0BD3" w14:textId="76F01901" w:rsidR="00357E57" w:rsidRPr="00885601" w:rsidRDefault="00E53F76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Conf</w:t>
            </w:r>
            <w:r w:rsidR="00357E57"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univ. dr. </w:t>
            </w:r>
            <w:proofErr w:type="spellStart"/>
            <w:r w:rsidR="00357E57" w:rsidRPr="00885601">
              <w:rPr>
                <w:rFonts w:ascii="Times New Roman" w:hAnsi="Times New Roman" w:cs="Times New Roman"/>
                <w:b/>
                <w:bCs/>
                <w:lang w:val="ro-RO"/>
              </w:rPr>
              <w:t>Lucheş</w:t>
            </w:r>
            <w:proofErr w:type="spellEnd"/>
            <w:r w:rsidR="00357E57"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Daniel</w:t>
            </w:r>
          </w:p>
        </w:tc>
      </w:tr>
      <w:tr w:rsidR="00357E57" w:rsidRPr="00885601" w14:paraId="3FC07823" w14:textId="77777777">
        <w:tc>
          <w:tcPr>
            <w:tcW w:w="3828" w:type="dxa"/>
            <w:gridSpan w:val="3"/>
          </w:tcPr>
          <w:p w14:paraId="326AA500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2.3 Titularul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de seminar</w:t>
            </w:r>
          </w:p>
        </w:tc>
        <w:tc>
          <w:tcPr>
            <w:tcW w:w="6379" w:type="dxa"/>
            <w:gridSpan w:val="6"/>
          </w:tcPr>
          <w:p w14:paraId="4048B124" w14:textId="4A3418B1" w:rsidR="00357E57" w:rsidRPr="00885601" w:rsidRDefault="00DF64AB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Asist. </w:t>
            </w:r>
            <w:r w:rsidR="00357E57" w:rsidRPr="00885601">
              <w:rPr>
                <w:rFonts w:ascii="Times New Roman" w:hAnsi="Times New Roman" w:cs="Times New Roman"/>
                <w:b/>
                <w:bCs/>
                <w:lang w:val="ro-RO"/>
              </w:rPr>
              <w:t>dr</w:t>
            </w: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357E57"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</w:t>
            </w:r>
            <w:proofErr w:type="spellStart"/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Sendroni</w:t>
            </w:r>
            <w:proofErr w:type="spellEnd"/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Ovidiu</w:t>
            </w:r>
          </w:p>
        </w:tc>
      </w:tr>
      <w:tr w:rsidR="00357E57" w:rsidRPr="00885601" w14:paraId="74852848" w14:textId="77777777">
        <w:tc>
          <w:tcPr>
            <w:tcW w:w="1843" w:type="dxa"/>
          </w:tcPr>
          <w:p w14:paraId="55CDAA2F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4E06B440" w14:textId="77777777" w:rsidR="00357E57" w:rsidRPr="00885601" w:rsidRDefault="00357E57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723DD9A8" w14:textId="77777777" w:rsidR="00357E57" w:rsidRPr="00885601" w:rsidRDefault="00357E57" w:rsidP="005169D3">
            <w:pPr>
              <w:pStyle w:val="Frspaiere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49D3FD23" w14:textId="2F04057C" w:rsidR="00357E57" w:rsidRPr="00885601" w:rsidRDefault="00F66A3E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28569F" w:rsidRPr="00885601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</w:p>
        </w:tc>
        <w:tc>
          <w:tcPr>
            <w:tcW w:w="2127" w:type="dxa"/>
          </w:tcPr>
          <w:p w14:paraId="64A31256" w14:textId="77777777" w:rsidR="00357E57" w:rsidRPr="00885601" w:rsidRDefault="00357E57" w:rsidP="005169D3">
            <w:pPr>
              <w:pStyle w:val="Frspaiere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5F03594A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E</w:t>
            </w:r>
          </w:p>
        </w:tc>
        <w:tc>
          <w:tcPr>
            <w:tcW w:w="2334" w:type="dxa"/>
          </w:tcPr>
          <w:p w14:paraId="1E8542E0" w14:textId="77777777" w:rsidR="00357E57" w:rsidRPr="00885601" w:rsidRDefault="00357E57" w:rsidP="005169D3">
            <w:pPr>
              <w:pStyle w:val="Frspaiere"/>
              <w:spacing w:line="276" w:lineRule="auto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14:paraId="796360CA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E749D8" w:rsidRPr="00885601">
              <w:rPr>
                <w:rFonts w:ascii="Times New Roman" w:hAnsi="Times New Roman" w:cs="Times New Roman"/>
                <w:b/>
                <w:bCs/>
                <w:lang w:val="ro-RO"/>
              </w:rPr>
              <w:t>F</w:t>
            </w:r>
          </w:p>
        </w:tc>
      </w:tr>
    </w:tbl>
    <w:p w14:paraId="33673896" w14:textId="77777777" w:rsidR="00357E57" w:rsidRPr="00885601" w:rsidRDefault="00357E57" w:rsidP="00D655BC">
      <w:pPr>
        <w:rPr>
          <w:rFonts w:ascii="Times New Roman" w:hAnsi="Times New Roman" w:cs="Times New Roman"/>
        </w:rPr>
      </w:pPr>
    </w:p>
    <w:p w14:paraId="19F291A9" w14:textId="77777777" w:rsidR="00357E57" w:rsidRPr="00885601" w:rsidRDefault="00357E5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</w:rPr>
      </w:pPr>
      <w:r w:rsidRPr="00885601">
        <w:rPr>
          <w:rFonts w:ascii="Times New Roman" w:hAnsi="Times New Roman" w:cs="Times New Roman"/>
          <w:b/>
          <w:bCs/>
        </w:rPr>
        <w:t xml:space="preserve">Timpul total estimat (ore pe semestru al </w:t>
      </w:r>
      <w:proofErr w:type="spellStart"/>
      <w:r w:rsidRPr="00885601">
        <w:rPr>
          <w:rFonts w:ascii="Times New Roman" w:hAnsi="Times New Roman" w:cs="Times New Roman"/>
          <w:b/>
          <w:bCs/>
        </w:rPr>
        <w:t>activităţilor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57E57" w:rsidRPr="00885601" w14:paraId="43BA12C1" w14:textId="77777777">
        <w:tc>
          <w:tcPr>
            <w:tcW w:w="3652" w:type="dxa"/>
          </w:tcPr>
          <w:p w14:paraId="09CAB898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41185B89" w14:textId="2D2745C3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14:paraId="5E7C7913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683DB3BA" w14:textId="789B25B0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</w:tcPr>
          <w:p w14:paraId="2224E101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14:paraId="7BD8B58E" w14:textId="518A262B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1</w:t>
            </w:r>
          </w:p>
        </w:tc>
      </w:tr>
      <w:tr w:rsidR="00357E57" w:rsidRPr="00885601" w14:paraId="0F0E12C1" w14:textId="77777777">
        <w:tc>
          <w:tcPr>
            <w:tcW w:w="3652" w:type="dxa"/>
          </w:tcPr>
          <w:p w14:paraId="546E4DDA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3.4 Total ore din planul de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</w:tcPr>
          <w:p w14:paraId="26AD98EF" w14:textId="7078ADB3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14:paraId="6CD0E283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248EA5B1" w14:textId="4DF111D5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28</w:t>
            </w:r>
          </w:p>
        </w:tc>
        <w:tc>
          <w:tcPr>
            <w:tcW w:w="2552" w:type="dxa"/>
          </w:tcPr>
          <w:p w14:paraId="0F773293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6ADBD883" w14:textId="3265455F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14</w:t>
            </w:r>
          </w:p>
        </w:tc>
      </w:tr>
      <w:tr w:rsidR="00357E57" w:rsidRPr="00885601" w14:paraId="242C4B66" w14:textId="77777777">
        <w:tc>
          <w:tcPr>
            <w:tcW w:w="9464" w:type="dxa"/>
            <w:gridSpan w:val="6"/>
          </w:tcPr>
          <w:p w14:paraId="29F21EA7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Distribuţia</w:t>
            </w:r>
            <w:proofErr w:type="spellEnd"/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fondului de timp:</w:t>
            </w:r>
          </w:p>
        </w:tc>
        <w:tc>
          <w:tcPr>
            <w:tcW w:w="709" w:type="dxa"/>
          </w:tcPr>
          <w:p w14:paraId="488EAA69" w14:textId="77777777" w:rsidR="00357E57" w:rsidRPr="00885601" w:rsidRDefault="00357E57" w:rsidP="005B7D0D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357E57" w:rsidRPr="00885601" w14:paraId="5A673175" w14:textId="77777777">
        <w:tc>
          <w:tcPr>
            <w:tcW w:w="9464" w:type="dxa"/>
            <w:gridSpan w:val="6"/>
          </w:tcPr>
          <w:p w14:paraId="525545F2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Studiul după manual, suport de curs, bibliografie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notiţe</w:t>
            </w:r>
            <w:proofErr w:type="spellEnd"/>
          </w:p>
        </w:tc>
        <w:tc>
          <w:tcPr>
            <w:tcW w:w="709" w:type="dxa"/>
          </w:tcPr>
          <w:p w14:paraId="2C69301A" w14:textId="03E65EFD" w:rsidR="00357E57" w:rsidRPr="00885601" w:rsidRDefault="00DF64AB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21</w:t>
            </w:r>
          </w:p>
        </w:tc>
      </w:tr>
      <w:tr w:rsidR="00357E57" w:rsidRPr="00885601" w14:paraId="7BF245E7" w14:textId="77777777">
        <w:tc>
          <w:tcPr>
            <w:tcW w:w="9464" w:type="dxa"/>
            <w:gridSpan w:val="6"/>
          </w:tcPr>
          <w:p w14:paraId="43E13171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14:paraId="31329105" w14:textId="673AA59B" w:rsidR="00357E57" w:rsidRPr="00885601" w:rsidRDefault="00DF64AB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14</w:t>
            </w:r>
          </w:p>
        </w:tc>
      </w:tr>
      <w:tr w:rsidR="00357E57" w:rsidRPr="00885601" w14:paraId="0498BADC" w14:textId="77777777">
        <w:tc>
          <w:tcPr>
            <w:tcW w:w="9464" w:type="dxa"/>
            <w:gridSpan w:val="6"/>
          </w:tcPr>
          <w:p w14:paraId="1870AE00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Pregătire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seminarii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/ laboratoare, teme, referate, portofolii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eseuri</w:t>
            </w:r>
          </w:p>
        </w:tc>
        <w:tc>
          <w:tcPr>
            <w:tcW w:w="709" w:type="dxa"/>
          </w:tcPr>
          <w:p w14:paraId="35CFEBE0" w14:textId="2BDC6F93" w:rsidR="00357E57" w:rsidRPr="00885601" w:rsidRDefault="00DF64AB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14</w:t>
            </w:r>
          </w:p>
        </w:tc>
      </w:tr>
      <w:tr w:rsidR="00357E57" w:rsidRPr="00885601" w14:paraId="665CED1B" w14:textId="77777777">
        <w:tc>
          <w:tcPr>
            <w:tcW w:w="9464" w:type="dxa"/>
            <w:gridSpan w:val="6"/>
          </w:tcPr>
          <w:p w14:paraId="72452C29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Tutoriat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14:paraId="62BC2178" w14:textId="6807E3D1" w:rsidR="00357E57" w:rsidRPr="00885601" w:rsidRDefault="00DF64AB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7</w:t>
            </w:r>
          </w:p>
        </w:tc>
      </w:tr>
      <w:tr w:rsidR="00357E57" w:rsidRPr="00885601" w14:paraId="160097F5" w14:textId="77777777">
        <w:tc>
          <w:tcPr>
            <w:tcW w:w="9464" w:type="dxa"/>
            <w:gridSpan w:val="6"/>
          </w:tcPr>
          <w:p w14:paraId="16010FF5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41CDFA1A" w14:textId="6A3A570C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2</w:t>
            </w:r>
          </w:p>
        </w:tc>
      </w:tr>
      <w:tr w:rsidR="00357E57" w:rsidRPr="00885601" w14:paraId="0663FC13" w14:textId="77777777">
        <w:trPr>
          <w:gridAfter w:val="4"/>
          <w:wAfter w:w="5670" w:type="dxa"/>
        </w:trPr>
        <w:tc>
          <w:tcPr>
            <w:tcW w:w="3652" w:type="dxa"/>
          </w:tcPr>
          <w:p w14:paraId="2FD243AF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</w:tcPr>
          <w:p w14:paraId="307B5476" w14:textId="2F8826BA" w:rsidR="00357E57" w:rsidRPr="00885601" w:rsidRDefault="00DF64AB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5</w:t>
            </w:r>
            <w:r w:rsidR="005A13E0">
              <w:rPr>
                <w:rFonts w:ascii="Times New Roman" w:hAnsi="Times New Roman" w:cs="Times New Roman"/>
                <w:b/>
                <w:bCs/>
                <w:lang w:val="ro-RO"/>
              </w:rPr>
              <w:t>6</w:t>
            </w:r>
          </w:p>
        </w:tc>
      </w:tr>
      <w:tr w:rsidR="00357E57" w:rsidRPr="00885601" w14:paraId="3910561F" w14:textId="77777777">
        <w:trPr>
          <w:gridAfter w:val="4"/>
          <w:wAfter w:w="5670" w:type="dxa"/>
        </w:trPr>
        <w:tc>
          <w:tcPr>
            <w:tcW w:w="3652" w:type="dxa"/>
          </w:tcPr>
          <w:p w14:paraId="44CA2A23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</w:tcPr>
          <w:p w14:paraId="1ABF5443" w14:textId="0A4DCB0C" w:rsidR="00357E57" w:rsidRPr="00885601" w:rsidRDefault="00DF64AB" w:rsidP="00DD3EC5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100</w:t>
            </w:r>
          </w:p>
        </w:tc>
      </w:tr>
      <w:tr w:rsidR="00357E57" w:rsidRPr="00885601" w14:paraId="2FF5B3A2" w14:textId="77777777">
        <w:trPr>
          <w:gridAfter w:val="4"/>
          <w:wAfter w:w="5670" w:type="dxa"/>
        </w:trPr>
        <w:tc>
          <w:tcPr>
            <w:tcW w:w="3652" w:type="dxa"/>
          </w:tcPr>
          <w:p w14:paraId="42C4BD8D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</w:tcPr>
          <w:p w14:paraId="10A89F58" w14:textId="572AB93A" w:rsidR="00357E57" w:rsidRPr="00885601" w:rsidRDefault="003D7A83" w:rsidP="005169D3">
            <w:pPr>
              <w:pStyle w:val="Frspaier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4</w:t>
            </w:r>
          </w:p>
        </w:tc>
      </w:tr>
    </w:tbl>
    <w:p w14:paraId="7FF91E52" w14:textId="77777777" w:rsidR="00357E57" w:rsidRPr="00885601" w:rsidRDefault="00357E57" w:rsidP="003954C2">
      <w:pPr>
        <w:rPr>
          <w:rFonts w:ascii="Times New Roman" w:hAnsi="Times New Roman" w:cs="Times New Roman"/>
        </w:rPr>
      </w:pPr>
    </w:p>
    <w:p w14:paraId="130D3324" w14:textId="77777777" w:rsidR="00357E57" w:rsidRPr="00885601" w:rsidRDefault="00357E5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</w:rPr>
      </w:pPr>
      <w:proofErr w:type="spellStart"/>
      <w:r w:rsidRPr="00885601">
        <w:rPr>
          <w:rFonts w:ascii="Times New Roman" w:hAnsi="Times New Roman" w:cs="Times New Roman"/>
          <w:b/>
          <w:bCs/>
        </w:rPr>
        <w:lastRenderedPageBreak/>
        <w:t>Precondiţii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357E57" w:rsidRPr="00885601" w14:paraId="72132DF7" w14:textId="77777777">
        <w:tc>
          <w:tcPr>
            <w:tcW w:w="1985" w:type="dxa"/>
          </w:tcPr>
          <w:p w14:paraId="7C6FAF96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63B00095" w14:textId="77777777" w:rsidR="00357E57" w:rsidRPr="00885601" w:rsidRDefault="00357E57" w:rsidP="00641E8B">
            <w:pPr>
              <w:pStyle w:val="Frspaiere"/>
              <w:numPr>
                <w:ilvl w:val="0"/>
                <w:numId w:val="11"/>
              </w:numPr>
              <w:spacing w:line="276" w:lineRule="auto"/>
              <w:ind w:left="204" w:hanging="204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Minime cunoștințe de metodologie a cercetării sociologice, </w:t>
            </w:r>
          </w:p>
        </w:tc>
      </w:tr>
      <w:tr w:rsidR="00357E57" w:rsidRPr="00885601" w14:paraId="0FE4A130" w14:textId="77777777">
        <w:tc>
          <w:tcPr>
            <w:tcW w:w="1985" w:type="dxa"/>
          </w:tcPr>
          <w:p w14:paraId="64D754C4" w14:textId="77777777" w:rsidR="00357E57" w:rsidRPr="00885601" w:rsidRDefault="00357E57" w:rsidP="005169D3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4.2 de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</w:tcPr>
          <w:p w14:paraId="33DBBCBE" w14:textId="77777777" w:rsidR="00357E57" w:rsidRPr="00885601" w:rsidRDefault="00357E57" w:rsidP="00DD3EC5">
            <w:pPr>
              <w:pStyle w:val="Frspaiere"/>
              <w:numPr>
                <w:ilvl w:val="0"/>
                <w:numId w:val="4"/>
              </w:numPr>
              <w:spacing w:line="276" w:lineRule="auto"/>
              <w:ind w:left="204" w:hanging="204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Competențe de utilizare a calculatorului</w:t>
            </w:r>
          </w:p>
        </w:tc>
      </w:tr>
    </w:tbl>
    <w:p w14:paraId="510871F2" w14:textId="77777777" w:rsidR="00357E57" w:rsidRPr="00885601" w:rsidRDefault="00357E57" w:rsidP="00FF0035">
      <w:pPr>
        <w:pStyle w:val="Listparagraf"/>
        <w:rPr>
          <w:rFonts w:ascii="Times New Roman" w:hAnsi="Times New Roman" w:cs="Times New Roman"/>
        </w:rPr>
      </w:pPr>
    </w:p>
    <w:p w14:paraId="4C084401" w14:textId="77777777" w:rsidR="00357E57" w:rsidRPr="00885601" w:rsidRDefault="00357E57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</w:rPr>
      </w:pPr>
      <w:proofErr w:type="spellStart"/>
      <w:r w:rsidRPr="00885601">
        <w:rPr>
          <w:rFonts w:ascii="Times New Roman" w:hAnsi="Times New Roman" w:cs="Times New Roman"/>
          <w:b/>
          <w:bCs/>
        </w:rPr>
        <w:t>Condiţii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7201"/>
      </w:tblGrid>
      <w:tr w:rsidR="00357E57" w:rsidRPr="00885601" w14:paraId="54456DDA" w14:textId="77777777" w:rsidTr="00F66A3E">
        <w:tc>
          <w:tcPr>
            <w:tcW w:w="3006" w:type="dxa"/>
          </w:tcPr>
          <w:p w14:paraId="7425B433" w14:textId="77777777" w:rsidR="00357E57" w:rsidRPr="00885601" w:rsidRDefault="00357E57" w:rsidP="00641E8B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5.1 de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desfăşurare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a cursului</w:t>
            </w:r>
          </w:p>
        </w:tc>
        <w:tc>
          <w:tcPr>
            <w:tcW w:w="7201" w:type="dxa"/>
          </w:tcPr>
          <w:p w14:paraId="657F008F" w14:textId="77777777" w:rsidR="00357E57" w:rsidRPr="00885601" w:rsidRDefault="00357E57" w:rsidP="00641E8B">
            <w:pPr>
              <w:pStyle w:val="Frspaiere"/>
              <w:numPr>
                <w:ilvl w:val="0"/>
                <w:numId w:val="4"/>
              </w:numPr>
              <w:ind w:left="204" w:hanging="170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Sala echipata cu videoproiector, acces la calculator în mod individual, </w:t>
            </w:r>
            <w:smartTag w:uri="urn:schemas-microsoft-com:office:smarttags" w:element="stockticker">
              <w:r w:rsidRPr="00885601">
                <w:rPr>
                  <w:rFonts w:ascii="Times New Roman" w:hAnsi="Times New Roman" w:cs="Times New Roman"/>
                  <w:lang w:val="ro-RO"/>
                </w:rPr>
                <w:t>SPSS</w:t>
              </w:r>
            </w:smartTag>
          </w:p>
        </w:tc>
      </w:tr>
      <w:tr w:rsidR="00357E57" w:rsidRPr="00885601" w14:paraId="4A8A998D" w14:textId="77777777" w:rsidTr="00F66A3E">
        <w:tc>
          <w:tcPr>
            <w:tcW w:w="3006" w:type="dxa"/>
          </w:tcPr>
          <w:p w14:paraId="0694205C" w14:textId="03F05F42" w:rsidR="00357E57" w:rsidRPr="00885601" w:rsidRDefault="00357E57" w:rsidP="00641E8B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5</w:t>
            </w:r>
            <w:r w:rsidRPr="00885601">
              <w:rPr>
                <w:rFonts w:ascii="Times New Roman" w:hAnsi="Times New Roman" w:cs="Times New Roman"/>
                <w:spacing w:val="-2"/>
                <w:lang w:val="ro-RO"/>
              </w:rPr>
              <w:t xml:space="preserve">.2 de </w:t>
            </w:r>
            <w:proofErr w:type="spellStart"/>
            <w:r w:rsidRPr="00885601">
              <w:rPr>
                <w:rFonts w:ascii="Times New Roman" w:hAnsi="Times New Roman" w:cs="Times New Roman"/>
                <w:spacing w:val="-2"/>
                <w:lang w:val="ro-RO"/>
              </w:rPr>
              <w:t>desfăşurare</w:t>
            </w:r>
            <w:proofErr w:type="spellEnd"/>
            <w:r w:rsidRPr="00885601">
              <w:rPr>
                <w:rFonts w:ascii="Times New Roman" w:hAnsi="Times New Roman" w:cs="Times New Roman"/>
                <w:spacing w:val="-2"/>
                <w:lang w:val="ro-RO"/>
              </w:rPr>
              <w:t xml:space="preserve"> a seminarului</w:t>
            </w:r>
          </w:p>
        </w:tc>
        <w:tc>
          <w:tcPr>
            <w:tcW w:w="7201" w:type="dxa"/>
          </w:tcPr>
          <w:p w14:paraId="7BAA2CEE" w14:textId="77777777" w:rsidR="00357E57" w:rsidRPr="00885601" w:rsidRDefault="00357E57" w:rsidP="00641E8B">
            <w:pPr>
              <w:pStyle w:val="Frspaiere"/>
              <w:numPr>
                <w:ilvl w:val="0"/>
                <w:numId w:val="4"/>
              </w:numPr>
              <w:ind w:left="204" w:hanging="170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Sala echipata cu videoproiector, acces la calculator în mod individual, </w:t>
            </w:r>
            <w:smartTag w:uri="urn:schemas-microsoft-com:office:smarttags" w:element="stockticker">
              <w:r w:rsidRPr="00885601">
                <w:rPr>
                  <w:rFonts w:ascii="Times New Roman" w:hAnsi="Times New Roman" w:cs="Times New Roman"/>
                  <w:lang w:val="ro-RO"/>
                </w:rPr>
                <w:t>SPSS</w:t>
              </w:r>
            </w:smartTag>
          </w:p>
        </w:tc>
      </w:tr>
    </w:tbl>
    <w:p w14:paraId="42319010" w14:textId="77777777" w:rsidR="00357E57" w:rsidRPr="00885601" w:rsidRDefault="00357E57" w:rsidP="009F19C7">
      <w:pPr>
        <w:pStyle w:val="Listparagraf"/>
        <w:rPr>
          <w:rFonts w:ascii="Times New Roman" w:hAnsi="Times New Roman" w:cs="Times New Roman"/>
        </w:rPr>
      </w:pPr>
    </w:p>
    <w:p w14:paraId="0270877D" w14:textId="77777777" w:rsidR="00357E57" w:rsidRPr="00885601" w:rsidRDefault="00357E57" w:rsidP="009F19C7">
      <w:pPr>
        <w:pStyle w:val="Listparagraf"/>
        <w:rPr>
          <w:rFonts w:ascii="Times New Roman" w:hAnsi="Times New Roman" w:cs="Times New Roman"/>
        </w:rPr>
      </w:pPr>
    </w:p>
    <w:p w14:paraId="320A7970" w14:textId="77777777" w:rsidR="00357E57" w:rsidRPr="00885601" w:rsidRDefault="00357E57" w:rsidP="009F19C7">
      <w:pPr>
        <w:pStyle w:val="Listparagraf"/>
        <w:rPr>
          <w:rFonts w:ascii="Times New Roman" w:hAnsi="Times New Roman" w:cs="Times New Roman"/>
        </w:rPr>
      </w:pPr>
    </w:p>
    <w:p w14:paraId="76466715" w14:textId="77777777" w:rsidR="00E53F76" w:rsidRPr="00885601" w:rsidRDefault="00E53F76" w:rsidP="00E53F7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</w:rPr>
      </w:pPr>
      <w:r w:rsidRPr="00885601">
        <w:rPr>
          <w:rFonts w:ascii="Times New Roman" w:hAnsi="Times New Roman" w:cs="Times New Roman"/>
          <w:b/>
        </w:rPr>
        <w:t>6. Obiectivele disciplinei - rezultate așteptate ale învățării la formarea cărora contribuie parcurgerea și promovarea disciplinei</w:t>
      </w:r>
    </w:p>
    <w:p w14:paraId="05ED861F" w14:textId="77777777" w:rsidR="00E53F76" w:rsidRPr="00885601" w:rsidRDefault="00E53F76" w:rsidP="00E53F76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W w:w="102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8564"/>
      </w:tblGrid>
      <w:tr w:rsidR="00E53F76" w:rsidRPr="00885601" w14:paraId="6550F672" w14:textId="77777777" w:rsidTr="00AF0DA3">
        <w:trPr>
          <w:cantSplit/>
          <w:trHeight w:val="890"/>
        </w:trPr>
        <w:tc>
          <w:tcPr>
            <w:tcW w:w="1671" w:type="dxa"/>
            <w:vAlign w:val="center"/>
          </w:tcPr>
          <w:p w14:paraId="043EFF8C" w14:textId="77777777" w:rsidR="00E53F76" w:rsidRPr="00885601" w:rsidRDefault="00E53F76" w:rsidP="005B3041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Cunoștințe</w:t>
            </w:r>
          </w:p>
        </w:tc>
        <w:tc>
          <w:tcPr>
            <w:tcW w:w="8564" w:type="dxa"/>
          </w:tcPr>
          <w:p w14:paraId="460E1670" w14:textId="14F8CAF3" w:rsidR="00AC2371" w:rsidRPr="00885601" w:rsidRDefault="00AC2371" w:rsidP="00AC2371">
            <w:pPr>
              <w:pStyle w:val="Listparagraf"/>
              <w:tabs>
                <w:tab w:val="left" w:pos="288"/>
              </w:tabs>
              <w:spacing w:after="0" w:line="240" w:lineRule="auto"/>
              <w:ind w:left="91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601">
              <w:rPr>
                <w:rFonts w:ascii="Times New Roman" w:hAnsi="Times New Roman" w:cs="Times New Roman"/>
                <w:color w:val="000000"/>
              </w:rPr>
              <w:t>R2. Cunoștințe despre formularea ipotezelor și operaționalizarea conceptelor-cheie pentru explicarea și interpretarea fenomenelor cu care se confruntă organizațiile și comunitățile</w:t>
            </w:r>
            <w:r w:rsidR="007F371D" w:rsidRPr="00885601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1360E9C7" w14:textId="278E8D77" w:rsidR="00AC2371" w:rsidRPr="00885601" w:rsidRDefault="00AC2371" w:rsidP="00AC2371">
            <w:pPr>
              <w:pStyle w:val="Listparagraf"/>
              <w:tabs>
                <w:tab w:val="left" w:pos="288"/>
              </w:tabs>
              <w:spacing w:after="0" w:line="240" w:lineRule="auto"/>
              <w:ind w:left="91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601">
              <w:rPr>
                <w:rFonts w:ascii="Times New Roman" w:hAnsi="Times New Roman" w:cs="Times New Roman"/>
                <w:color w:val="000000"/>
              </w:rPr>
              <w:t>R3. Cunoștințe referitoare la explicarea sociologică pe baza unei experiențe de cercetare empirică sau a unui ansamblu de date empirice</w:t>
            </w:r>
            <w:r w:rsidR="007F371D" w:rsidRPr="00885601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55D4F1E6" w14:textId="035D0A68" w:rsidR="00E53F76" w:rsidRPr="00885601" w:rsidRDefault="00AC2371" w:rsidP="007F371D">
            <w:pPr>
              <w:pStyle w:val="Listparagraf"/>
              <w:tabs>
                <w:tab w:val="left" w:pos="288"/>
              </w:tabs>
              <w:spacing w:after="0" w:line="240" w:lineRule="auto"/>
              <w:ind w:left="91"/>
              <w:contextualSpacing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5601">
              <w:rPr>
                <w:rFonts w:ascii="Times New Roman" w:hAnsi="Times New Roman" w:cs="Times New Roman"/>
                <w:color w:val="000000"/>
              </w:rPr>
              <w:t>R4. Cunoștințe referitoare la metodologiile calitative și cantitative utilizate în cercetarea din domeniul sociologic</w:t>
            </w:r>
            <w:r w:rsidR="007F371D" w:rsidRPr="00885601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E53F76" w:rsidRPr="00885601" w14:paraId="27A84F58" w14:textId="77777777" w:rsidTr="00AF0DA3">
        <w:trPr>
          <w:cantSplit/>
          <w:trHeight w:val="831"/>
        </w:trPr>
        <w:tc>
          <w:tcPr>
            <w:tcW w:w="1671" w:type="dxa"/>
            <w:vAlign w:val="center"/>
          </w:tcPr>
          <w:p w14:paraId="6E0B50D9" w14:textId="77777777" w:rsidR="00E53F76" w:rsidRPr="00885601" w:rsidRDefault="00E53F76" w:rsidP="005B3041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Abilități</w:t>
            </w:r>
          </w:p>
        </w:tc>
        <w:tc>
          <w:tcPr>
            <w:tcW w:w="8564" w:type="dxa"/>
          </w:tcPr>
          <w:p w14:paraId="0BE30DD2" w14:textId="6EAB36CA" w:rsidR="00AC2371" w:rsidRPr="00885601" w:rsidRDefault="00AC2371" w:rsidP="007F371D">
            <w:pPr>
              <w:pStyle w:val="Listparagraf"/>
              <w:spacing w:after="0" w:line="240" w:lineRule="auto"/>
              <w:ind w:left="98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R5. Să proiecteze și să realizeze cercetări sociologice (culegere, prelucrare și analiză de date sociale) în organizații și comunități, cercetări culturale, studii de piață etc</w:t>
            </w:r>
            <w:r w:rsidR="007F371D" w:rsidRPr="00885601">
              <w:rPr>
                <w:rFonts w:ascii="Times New Roman" w:hAnsi="Times New Roman" w:cs="Times New Roman"/>
              </w:rPr>
              <w:t>.;</w:t>
            </w:r>
          </w:p>
          <w:p w14:paraId="19C7FE32" w14:textId="3961CA8F" w:rsidR="00AC2371" w:rsidRPr="00885601" w:rsidRDefault="00AC2371" w:rsidP="007F371D">
            <w:pPr>
              <w:pStyle w:val="Listparagraf"/>
              <w:spacing w:after="0" w:line="240" w:lineRule="auto"/>
              <w:ind w:left="98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R6. Să aleagă, raportat contextului, metodele, tehnicile și procedeele utilizate în cercetarea și soluționarea unor probleme sociale</w:t>
            </w:r>
            <w:r w:rsidR="007F371D" w:rsidRPr="00885601">
              <w:rPr>
                <w:rFonts w:ascii="Times New Roman" w:hAnsi="Times New Roman" w:cs="Times New Roman"/>
              </w:rPr>
              <w:t>;</w:t>
            </w:r>
          </w:p>
          <w:p w14:paraId="591C4C5C" w14:textId="03C4B40A" w:rsidR="00AC2371" w:rsidRPr="00885601" w:rsidRDefault="00AC2371" w:rsidP="007F371D">
            <w:pPr>
              <w:pStyle w:val="Listparagraf"/>
              <w:spacing w:after="0" w:line="240" w:lineRule="auto"/>
              <w:ind w:left="98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R7. Să utilizeze procedurile și softurile specifice în scopul explicării și interpretării unor variate tipuri de concepte, situații și procese</w:t>
            </w:r>
            <w:r w:rsidR="007F371D" w:rsidRPr="00885601">
              <w:rPr>
                <w:rFonts w:ascii="Times New Roman" w:hAnsi="Times New Roman" w:cs="Times New Roman"/>
              </w:rPr>
              <w:t>;</w:t>
            </w:r>
          </w:p>
          <w:p w14:paraId="4EEBA104" w14:textId="0703C91F" w:rsidR="00AC2371" w:rsidRPr="00885601" w:rsidRDefault="00AC2371" w:rsidP="007F371D">
            <w:pPr>
              <w:pStyle w:val="Listparagraf"/>
              <w:spacing w:after="0" w:line="240" w:lineRule="auto"/>
              <w:ind w:left="98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R9. Să utilizeze și să aplice tehnicile vizuale și multimedia de prezentare a datelor și concluziilor unei cercetări sociologice</w:t>
            </w:r>
            <w:r w:rsidR="007F371D" w:rsidRPr="00885601">
              <w:rPr>
                <w:rFonts w:ascii="Times New Roman" w:hAnsi="Times New Roman" w:cs="Times New Roman"/>
              </w:rPr>
              <w:t>;</w:t>
            </w:r>
          </w:p>
          <w:p w14:paraId="2A700CD0" w14:textId="6A409E00" w:rsidR="00E53F76" w:rsidRPr="00885601" w:rsidRDefault="00AC2371" w:rsidP="007F371D">
            <w:pPr>
              <w:pStyle w:val="Listparagraf"/>
              <w:spacing w:after="0" w:line="240" w:lineRule="auto"/>
              <w:ind w:left="98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R10. Să formuleze o explicație sociologică pe baza unei experiențe de cercetare empirică sau a unui ansamblu de date empirice.</w:t>
            </w:r>
          </w:p>
        </w:tc>
      </w:tr>
      <w:tr w:rsidR="00E53F76" w:rsidRPr="00885601" w14:paraId="0AF184DD" w14:textId="77777777" w:rsidTr="00AF0DA3">
        <w:trPr>
          <w:cantSplit/>
          <w:trHeight w:val="984"/>
        </w:trPr>
        <w:tc>
          <w:tcPr>
            <w:tcW w:w="1671" w:type="dxa"/>
            <w:vAlign w:val="center"/>
          </w:tcPr>
          <w:p w14:paraId="7EF8BD41" w14:textId="77777777" w:rsidR="00E53F76" w:rsidRPr="00885601" w:rsidRDefault="00E53F76" w:rsidP="005B3041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Responsabilitate și autonomie</w:t>
            </w:r>
          </w:p>
        </w:tc>
        <w:tc>
          <w:tcPr>
            <w:tcW w:w="8564" w:type="dxa"/>
          </w:tcPr>
          <w:p w14:paraId="75A44118" w14:textId="37475B7E" w:rsidR="007F371D" w:rsidRPr="00885601" w:rsidRDefault="007F371D" w:rsidP="007F371D">
            <w:pPr>
              <w:pStyle w:val="Listparagraf"/>
              <w:spacing w:after="0" w:line="240" w:lineRule="auto"/>
              <w:ind w:left="98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R13. Să îndeplinească sarcini de lucru în timpul studiului (sau practicii de specialitate) sub supraveghere directă și să demonstreze eficiență personală în contexte simple și stabile;</w:t>
            </w:r>
          </w:p>
          <w:p w14:paraId="299D19BF" w14:textId="7D12AFCF" w:rsidR="00E53F76" w:rsidRPr="00885601" w:rsidRDefault="007F371D" w:rsidP="007F371D">
            <w:pPr>
              <w:pStyle w:val="Listparagraf"/>
              <w:spacing w:after="0" w:line="240" w:lineRule="auto"/>
              <w:ind w:left="98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R14. Să-și asume responsabilitatea pentru realizarea sarcinilor atribuite și pentru îmbunătățirea performanței în studiu sau muncă</w:t>
            </w:r>
            <w:r w:rsidR="00E53F76" w:rsidRPr="0088560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6E82C8E8" w14:textId="77777777" w:rsidR="00E53F76" w:rsidRPr="00885601" w:rsidRDefault="00E53F76" w:rsidP="00E53F76">
      <w:pPr>
        <w:spacing w:after="0" w:line="240" w:lineRule="auto"/>
        <w:rPr>
          <w:rFonts w:ascii="Times New Roman" w:hAnsi="Times New Roman" w:cs="Times New Roman"/>
          <w:b/>
        </w:rPr>
      </w:pPr>
    </w:p>
    <w:p w14:paraId="44A0A1B0" w14:textId="77777777" w:rsidR="00357E57" w:rsidRPr="00885601" w:rsidRDefault="00357E57" w:rsidP="00890FD2">
      <w:pPr>
        <w:spacing w:after="0"/>
        <w:rPr>
          <w:rFonts w:ascii="Times New Roman" w:hAnsi="Times New Roman" w:cs="Times New Roman"/>
        </w:rPr>
      </w:pPr>
    </w:p>
    <w:p w14:paraId="1B9B94CB" w14:textId="77777777" w:rsidR="00357E57" w:rsidRDefault="00357E57" w:rsidP="00E53F76">
      <w:pPr>
        <w:pStyle w:val="Listparagraf"/>
        <w:numPr>
          <w:ilvl w:val="0"/>
          <w:numId w:val="16"/>
        </w:numPr>
        <w:tabs>
          <w:tab w:val="left" w:pos="567"/>
          <w:tab w:val="left" w:pos="709"/>
        </w:tabs>
        <w:spacing w:after="0"/>
        <w:ind w:left="2410" w:hanging="1984"/>
        <w:rPr>
          <w:rFonts w:ascii="Times New Roman" w:hAnsi="Times New Roman" w:cs="Times New Roman"/>
          <w:b/>
          <w:bCs/>
        </w:rPr>
      </w:pPr>
      <w:proofErr w:type="spellStart"/>
      <w:r w:rsidRPr="00885601">
        <w:rPr>
          <w:rFonts w:ascii="Times New Roman" w:hAnsi="Times New Roman" w:cs="Times New Roman"/>
          <w:b/>
          <w:bCs/>
        </w:rPr>
        <w:t>Conţinuturi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</w:t>
      </w:r>
    </w:p>
    <w:p w14:paraId="2F15F9B2" w14:textId="637229E4" w:rsidR="005A13E0" w:rsidRPr="005A13E0" w:rsidRDefault="005A13E0" w:rsidP="005A13E0">
      <w:pPr>
        <w:jc w:val="both"/>
        <w:rPr>
          <w:bCs/>
        </w:rPr>
      </w:pPr>
      <w:r w:rsidRPr="005A13E0">
        <w:rPr>
          <w:bCs/>
        </w:rPr>
        <w:t xml:space="preserve">Platforma prin care pot fi accesate suportul de curs în format electronic și alte resurse de învățare/bibliografice: </w:t>
      </w:r>
      <w:r>
        <w:rPr>
          <w:bCs/>
        </w:rPr>
        <w:t xml:space="preserve">Google </w:t>
      </w:r>
      <w:proofErr w:type="spellStart"/>
      <w:r>
        <w:rPr>
          <w:bCs/>
        </w:rPr>
        <w:t>Classroom</w:t>
      </w:r>
      <w:proofErr w:type="spellEnd"/>
      <w:r>
        <w:rPr>
          <w:bCs/>
        </w:rPr>
        <w:t>.</w:t>
      </w:r>
    </w:p>
    <w:p w14:paraId="7918EA31" w14:textId="77777777" w:rsidR="005A13E0" w:rsidRPr="005A13E0" w:rsidRDefault="005A13E0" w:rsidP="005A13E0">
      <w:pPr>
        <w:pStyle w:val="Listparagraf"/>
        <w:ind w:left="2487"/>
        <w:jc w:val="both"/>
        <w:rPr>
          <w:bCs/>
          <w:sz w:val="20"/>
          <w:szCs w:val="20"/>
        </w:rPr>
      </w:pPr>
    </w:p>
    <w:p w14:paraId="32912CFE" w14:textId="77777777" w:rsidR="005A13E0" w:rsidRPr="00885601" w:rsidRDefault="005A13E0" w:rsidP="005A13E0">
      <w:pPr>
        <w:pStyle w:val="Listparagraf"/>
        <w:tabs>
          <w:tab w:val="left" w:pos="567"/>
          <w:tab w:val="left" w:pos="709"/>
        </w:tabs>
        <w:spacing w:after="0"/>
        <w:ind w:left="2410"/>
        <w:rPr>
          <w:rFonts w:ascii="Times New Roman" w:hAnsi="Times New Roman" w:cs="Times New Roman"/>
          <w:b/>
          <w:bCs/>
        </w:rPr>
      </w:pPr>
    </w:p>
    <w:tbl>
      <w:tblPr>
        <w:tblW w:w="102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09"/>
        <w:gridCol w:w="1418"/>
        <w:gridCol w:w="708"/>
      </w:tblGrid>
      <w:tr w:rsidR="00357E57" w:rsidRPr="00885601" w14:paraId="139C0320" w14:textId="77777777" w:rsidTr="00885601">
        <w:tc>
          <w:tcPr>
            <w:tcW w:w="8109" w:type="dxa"/>
          </w:tcPr>
          <w:p w14:paraId="3AA7E8EB" w14:textId="7E142214" w:rsidR="00357E57" w:rsidRPr="00885601" w:rsidRDefault="00E53F76" w:rsidP="001E0F0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>7</w:t>
            </w:r>
            <w:r w:rsidR="00357E57" w:rsidRPr="00885601">
              <w:rPr>
                <w:rFonts w:ascii="Times New Roman" w:hAnsi="Times New Roman" w:cs="Times New Roman"/>
                <w:b/>
                <w:bCs/>
                <w:lang w:val="ro-RO"/>
              </w:rPr>
              <w:t>.1 Curs</w:t>
            </w:r>
          </w:p>
        </w:tc>
        <w:tc>
          <w:tcPr>
            <w:tcW w:w="1418" w:type="dxa"/>
          </w:tcPr>
          <w:p w14:paraId="569F498D" w14:textId="77777777" w:rsidR="00357E57" w:rsidRPr="00885601" w:rsidRDefault="00357E57" w:rsidP="005169D3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708" w:type="dxa"/>
          </w:tcPr>
          <w:p w14:paraId="37D57952" w14:textId="63E6A734" w:rsidR="00357E57" w:rsidRPr="00885601" w:rsidRDefault="00357E57" w:rsidP="005169D3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Obs</w:t>
            </w:r>
            <w:r w:rsidR="00F66A3E" w:rsidRPr="00885601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</w:tr>
      <w:tr w:rsidR="006B4F94" w:rsidRPr="00885601" w14:paraId="20BF505F" w14:textId="77777777" w:rsidTr="00885601">
        <w:tc>
          <w:tcPr>
            <w:tcW w:w="8109" w:type="dxa"/>
          </w:tcPr>
          <w:p w14:paraId="1F7CA8FA" w14:textId="3D38383A" w:rsidR="006B4F94" w:rsidRPr="00885601" w:rsidRDefault="006B4F94" w:rsidP="0028569F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85601">
              <w:rPr>
                <w:rFonts w:ascii="Times New Roman" w:hAnsi="Times New Roman" w:cs="Times New Roman"/>
              </w:rPr>
              <w:t>Corelaţie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bivariată și </w:t>
            </w:r>
            <w:proofErr w:type="spellStart"/>
            <w:r w:rsidRPr="00885601">
              <w:rPr>
                <w:rFonts w:ascii="Times New Roman" w:hAnsi="Times New Roman" w:cs="Times New Roman"/>
              </w:rPr>
              <w:t>corelatie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partială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; interpretarea </w:t>
            </w:r>
            <w:proofErr w:type="spellStart"/>
            <w:r w:rsidRPr="00885601">
              <w:rPr>
                <w:rFonts w:ascii="Times New Roman" w:hAnsi="Times New Roman" w:cs="Times New Roman"/>
              </w:rPr>
              <w:t>coeficienţilor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85601">
              <w:rPr>
                <w:rFonts w:ascii="Times New Roman" w:hAnsi="Times New Roman" w:cs="Times New Roman"/>
              </w:rPr>
              <w:t>corelaţie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43315576" w14:textId="77777777" w:rsidR="006B4F94" w:rsidRPr="00885601" w:rsidRDefault="006B4F94" w:rsidP="0028569F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2"/>
                <w:lang w:val="ro-RO"/>
              </w:rPr>
            </w:pPr>
            <w:r w:rsidRPr="00885601">
              <w:rPr>
                <w:rFonts w:ascii="Times New Roman" w:hAnsi="Times New Roman" w:cs="Times New Roman"/>
                <w:spacing w:val="-2"/>
                <w:lang w:val="ro-RO"/>
              </w:rPr>
              <w:t xml:space="preserve">Prelegerea, </w:t>
            </w:r>
            <w:proofErr w:type="spellStart"/>
            <w:r w:rsidRPr="00885601">
              <w:rPr>
                <w:rFonts w:ascii="Times New Roman" w:hAnsi="Times New Roman" w:cs="Times New Roman"/>
                <w:spacing w:val="-2"/>
                <w:lang w:val="ro-RO"/>
              </w:rPr>
              <w:t>conversaţia</w:t>
            </w:r>
            <w:proofErr w:type="spellEnd"/>
            <w:r w:rsidRPr="00885601">
              <w:rPr>
                <w:rFonts w:ascii="Times New Roman" w:hAnsi="Times New Roman" w:cs="Times New Roman"/>
                <w:spacing w:val="-2"/>
                <w:lang w:val="ro-RO"/>
              </w:rPr>
              <w:t xml:space="preserve"> euristică</w:t>
            </w:r>
          </w:p>
          <w:p w14:paraId="0C6B46FB" w14:textId="77B0E12C" w:rsidR="006B4F94" w:rsidRPr="00885601" w:rsidRDefault="006B4F94" w:rsidP="00520F86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2"/>
                <w:lang w:val="ro-RO"/>
              </w:rPr>
            </w:pPr>
          </w:p>
        </w:tc>
        <w:tc>
          <w:tcPr>
            <w:tcW w:w="708" w:type="dxa"/>
            <w:vAlign w:val="center"/>
          </w:tcPr>
          <w:p w14:paraId="0A8EBB97" w14:textId="2B474532" w:rsidR="006B4F94" w:rsidRPr="00885601" w:rsidRDefault="006B4F94" w:rsidP="0028569F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6B4F94" w:rsidRPr="00885601" w14:paraId="5384EA00" w14:textId="77777777" w:rsidTr="00885601">
        <w:tc>
          <w:tcPr>
            <w:tcW w:w="8109" w:type="dxa"/>
          </w:tcPr>
          <w:p w14:paraId="41215C20" w14:textId="41831FDB" w:rsidR="006B4F94" w:rsidRPr="00885601" w:rsidRDefault="006B4F94" w:rsidP="00520F86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 xml:space="preserve">Asocierea variabilelor calitative: asocierea variabilelor categoriale - testul Chi </w:t>
            </w:r>
            <w:proofErr w:type="spellStart"/>
            <w:r w:rsidRPr="00885601">
              <w:rPr>
                <w:rFonts w:ascii="Times New Roman" w:hAnsi="Times New Roman" w:cs="Times New Roman"/>
              </w:rPr>
              <w:t>patrat</w:t>
            </w:r>
            <w:proofErr w:type="spellEnd"/>
            <w:r w:rsidRPr="00885601">
              <w:rPr>
                <w:rFonts w:ascii="Times New Roman" w:hAnsi="Times New Roman" w:cs="Times New Roman"/>
              </w:rPr>
              <w:t>; asocierea cu o variabilă nominală și o variabilă ordinară; asocierea variabile ordinale</w:t>
            </w:r>
          </w:p>
        </w:tc>
        <w:tc>
          <w:tcPr>
            <w:tcW w:w="1418" w:type="dxa"/>
            <w:vMerge/>
          </w:tcPr>
          <w:p w14:paraId="37D7FFDB" w14:textId="1D1B8105" w:rsidR="006B4F94" w:rsidRPr="00885601" w:rsidRDefault="006B4F94" w:rsidP="00520F86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4"/>
                <w:lang w:val="ro-RO"/>
              </w:rPr>
            </w:pPr>
          </w:p>
        </w:tc>
        <w:tc>
          <w:tcPr>
            <w:tcW w:w="708" w:type="dxa"/>
            <w:vAlign w:val="center"/>
          </w:tcPr>
          <w:p w14:paraId="747F524A" w14:textId="48D14A82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6B4F94" w:rsidRPr="00885601" w14:paraId="2AD4FDE9" w14:textId="77777777" w:rsidTr="00885601">
        <w:tc>
          <w:tcPr>
            <w:tcW w:w="8109" w:type="dxa"/>
          </w:tcPr>
          <w:p w14:paraId="0208A695" w14:textId="5E69FA29" w:rsidR="006B4F94" w:rsidRPr="00885601" w:rsidRDefault="006B4F94" w:rsidP="00520F86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Teste parametrice: testul T Student ; testul T Student pentru eșantioane independente; testul T Student pentru eșantioane perechi</w:t>
            </w:r>
          </w:p>
        </w:tc>
        <w:tc>
          <w:tcPr>
            <w:tcW w:w="1418" w:type="dxa"/>
            <w:vMerge/>
          </w:tcPr>
          <w:p w14:paraId="20EB5EF9" w14:textId="4CD4D9EE" w:rsidR="006B4F94" w:rsidRPr="00885601" w:rsidRDefault="006B4F94" w:rsidP="00520F86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4"/>
                <w:lang w:val="ro-RO"/>
              </w:rPr>
            </w:pPr>
          </w:p>
        </w:tc>
        <w:tc>
          <w:tcPr>
            <w:tcW w:w="708" w:type="dxa"/>
            <w:vAlign w:val="center"/>
          </w:tcPr>
          <w:p w14:paraId="00A73CD2" w14:textId="569C52D2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6B4F94" w:rsidRPr="00885601" w14:paraId="6C69144A" w14:textId="77777777" w:rsidTr="00885601">
        <w:tc>
          <w:tcPr>
            <w:tcW w:w="8109" w:type="dxa"/>
          </w:tcPr>
          <w:p w14:paraId="665AC2FC" w14:textId="22AEDC6D" w:rsidR="006B4F94" w:rsidRPr="00885601" w:rsidRDefault="006B4F94" w:rsidP="00520F86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85601">
              <w:rPr>
                <w:rFonts w:ascii="Times New Roman" w:hAnsi="Times New Roman" w:cs="Times New Roman"/>
                <w:spacing w:val="-6"/>
              </w:rPr>
              <w:t>Teste neparametrice pentru un eșantion: testul binomial; testul Chi pătrat de ajustare</w:t>
            </w:r>
          </w:p>
        </w:tc>
        <w:tc>
          <w:tcPr>
            <w:tcW w:w="1418" w:type="dxa"/>
            <w:vMerge/>
          </w:tcPr>
          <w:p w14:paraId="42F73462" w14:textId="72A1E1BC" w:rsidR="006B4F94" w:rsidRPr="00885601" w:rsidRDefault="006B4F94" w:rsidP="00520F86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4"/>
                <w:lang w:val="ro-RO"/>
              </w:rPr>
            </w:pPr>
          </w:p>
        </w:tc>
        <w:tc>
          <w:tcPr>
            <w:tcW w:w="708" w:type="dxa"/>
            <w:vAlign w:val="center"/>
          </w:tcPr>
          <w:p w14:paraId="20A17097" w14:textId="61AE9FEB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6B4F94" w:rsidRPr="00885601" w14:paraId="7EFBBE3C" w14:textId="77777777" w:rsidTr="00885601">
        <w:tc>
          <w:tcPr>
            <w:tcW w:w="8109" w:type="dxa"/>
          </w:tcPr>
          <w:p w14:paraId="6330AF46" w14:textId="55924BA2" w:rsidR="006B4F94" w:rsidRPr="00885601" w:rsidRDefault="006B4F94" w:rsidP="007F371D">
            <w:pPr>
              <w:pStyle w:val="Listparagraf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885601">
              <w:rPr>
                <w:rFonts w:ascii="Times New Roman" w:hAnsi="Times New Roman" w:cs="Times New Roman"/>
                <w:spacing w:val="-4"/>
              </w:rPr>
              <w:t>Teste neparametrice pentru compararea a două eșantioane independente (Mann-</w:t>
            </w:r>
            <w:proofErr w:type="spellStart"/>
            <w:r w:rsidRPr="00885601">
              <w:rPr>
                <w:rFonts w:ascii="Times New Roman" w:hAnsi="Times New Roman" w:cs="Times New Roman"/>
                <w:spacing w:val="-4"/>
              </w:rPr>
              <w:t>Whitney</w:t>
            </w:r>
            <w:proofErr w:type="spellEnd"/>
            <w:r w:rsidRPr="00885601">
              <w:rPr>
                <w:rFonts w:ascii="Times New Roman" w:hAnsi="Times New Roman" w:cs="Times New Roman"/>
                <w:spacing w:val="-4"/>
              </w:rPr>
              <w:t xml:space="preserve"> U); teste neparametrice pentru compararea a mai mult două eșantioane independente (</w:t>
            </w:r>
            <w:proofErr w:type="spellStart"/>
            <w:r w:rsidRPr="00885601">
              <w:rPr>
                <w:rFonts w:ascii="Times New Roman" w:hAnsi="Times New Roman" w:cs="Times New Roman"/>
                <w:spacing w:val="-4"/>
              </w:rPr>
              <w:t>Kruskal</w:t>
            </w:r>
            <w:proofErr w:type="spellEnd"/>
            <w:r w:rsidRPr="00885601">
              <w:rPr>
                <w:rFonts w:ascii="Times New Roman" w:hAnsi="Times New Roman" w:cs="Times New Roman"/>
                <w:spacing w:val="-4"/>
              </w:rPr>
              <w:t>-Wallis H); teste neparametrice pentru compararea a două eșantioane perechi (</w:t>
            </w:r>
            <w:proofErr w:type="spellStart"/>
            <w:r w:rsidRPr="00885601">
              <w:rPr>
                <w:rFonts w:ascii="Times New Roman" w:hAnsi="Times New Roman" w:cs="Times New Roman"/>
                <w:spacing w:val="-4"/>
              </w:rPr>
              <w:t>Wilcoxon</w:t>
            </w:r>
            <w:proofErr w:type="spellEnd"/>
            <w:r w:rsidRPr="00885601">
              <w:rPr>
                <w:rFonts w:ascii="Times New Roman" w:hAnsi="Times New Roman" w:cs="Times New Roman"/>
                <w:spacing w:val="-4"/>
              </w:rPr>
              <w:t>)</w:t>
            </w:r>
          </w:p>
        </w:tc>
        <w:tc>
          <w:tcPr>
            <w:tcW w:w="1418" w:type="dxa"/>
            <w:vMerge/>
          </w:tcPr>
          <w:p w14:paraId="5DC109AA" w14:textId="02A41333" w:rsidR="006B4F94" w:rsidRPr="00885601" w:rsidRDefault="006B4F94" w:rsidP="00520F86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4"/>
                <w:lang w:val="ro-RO"/>
              </w:rPr>
            </w:pPr>
          </w:p>
        </w:tc>
        <w:tc>
          <w:tcPr>
            <w:tcW w:w="708" w:type="dxa"/>
            <w:vAlign w:val="center"/>
          </w:tcPr>
          <w:p w14:paraId="519C948D" w14:textId="05D40CEF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6B4F94" w:rsidRPr="00885601" w14:paraId="1B9A7841" w14:textId="77777777" w:rsidTr="00885601">
        <w:tc>
          <w:tcPr>
            <w:tcW w:w="8109" w:type="dxa"/>
          </w:tcPr>
          <w:p w14:paraId="3571B562" w14:textId="3C5DC36D" w:rsidR="006B4F94" w:rsidRPr="00885601" w:rsidRDefault="006B4F94" w:rsidP="00520F86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 xml:space="preserve">Analiza </w:t>
            </w:r>
            <w:proofErr w:type="spellStart"/>
            <w:r w:rsidRPr="00885601">
              <w:rPr>
                <w:rFonts w:ascii="Times New Roman" w:hAnsi="Times New Roman" w:cs="Times New Roman"/>
              </w:rPr>
              <w:t>Anova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85601">
              <w:rPr>
                <w:rFonts w:ascii="Times New Roman" w:hAnsi="Times New Roman" w:cs="Times New Roman"/>
              </w:rPr>
              <w:t>One-Way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Anova</w:t>
            </w:r>
            <w:proofErr w:type="spellEnd"/>
            <w:r w:rsidRPr="008856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Merge/>
          </w:tcPr>
          <w:p w14:paraId="66484532" w14:textId="79AF58AA" w:rsidR="006B4F94" w:rsidRPr="00885601" w:rsidRDefault="006B4F94" w:rsidP="00520F86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4"/>
                <w:lang w:val="ro-RO"/>
              </w:rPr>
            </w:pPr>
          </w:p>
        </w:tc>
        <w:tc>
          <w:tcPr>
            <w:tcW w:w="708" w:type="dxa"/>
            <w:vAlign w:val="center"/>
          </w:tcPr>
          <w:p w14:paraId="7D936BC6" w14:textId="5B3290AD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6B4F94" w:rsidRPr="00885601" w14:paraId="28C27497" w14:textId="77777777" w:rsidTr="00885601">
        <w:tc>
          <w:tcPr>
            <w:tcW w:w="8109" w:type="dxa"/>
          </w:tcPr>
          <w:p w14:paraId="222D85A2" w14:textId="741F0EE7" w:rsidR="006B4F94" w:rsidRPr="00885601" w:rsidRDefault="006B4F94" w:rsidP="00520F86">
            <w:pPr>
              <w:pStyle w:val="Listparagraf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Analiza de regresie. Regresia liniara simplă. Regresia liniară multiplă</w:t>
            </w:r>
          </w:p>
        </w:tc>
        <w:tc>
          <w:tcPr>
            <w:tcW w:w="1418" w:type="dxa"/>
            <w:vMerge/>
          </w:tcPr>
          <w:p w14:paraId="476C621B" w14:textId="52C8841D" w:rsidR="006B4F94" w:rsidRPr="00885601" w:rsidRDefault="006B4F94" w:rsidP="00520F86">
            <w:pPr>
              <w:pStyle w:val="Frspaiere"/>
              <w:ind w:right="-107" w:hanging="79"/>
              <w:jc w:val="center"/>
              <w:rPr>
                <w:rFonts w:ascii="Times New Roman" w:hAnsi="Times New Roman" w:cs="Times New Roman"/>
                <w:spacing w:val="-4"/>
                <w:lang w:val="ro-RO"/>
              </w:rPr>
            </w:pPr>
          </w:p>
        </w:tc>
        <w:tc>
          <w:tcPr>
            <w:tcW w:w="708" w:type="dxa"/>
            <w:vAlign w:val="center"/>
          </w:tcPr>
          <w:p w14:paraId="23FC7FE0" w14:textId="14960889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520F86" w:rsidRPr="00885601" w14:paraId="53E28C00" w14:textId="77777777" w:rsidTr="00885601">
        <w:tc>
          <w:tcPr>
            <w:tcW w:w="8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CD1C68" w14:textId="76A2943E" w:rsidR="00520F86" w:rsidRPr="00885601" w:rsidRDefault="00520F86" w:rsidP="00520F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786DE" w14:textId="77777777" w:rsidR="00520F86" w:rsidRPr="00885601" w:rsidRDefault="00520F86" w:rsidP="00520F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DB842" w14:textId="77777777" w:rsidR="00520F86" w:rsidRPr="00885601" w:rsidRDefault="00520F86" w:rsidP="00520F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520F86" w:rsidRPr="00885601" w14:paraId="22682F77" w14:textId="77777777" w:rsidTr="00885601">
        <w:tc>
          <w:tcPr>
            <w:tcW w:w="8109" w:type="dxa"/>
            <w:tcBorders>
              <w:top w:val="single" w:sz="4" w:space="0" w:color="auto"/>
            </w:tcBorders>
          </w:tcPr>
          <w:p w14:paraId="7AB4006C" w14:textId="15769AF8" w:rsidR="00520F86" w:rsidRPr="00885601" w:rsidRDefault="00520F86" w:rsidP="00520F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7.2 Seminar / laborator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6812F96" w14:textId="77777777" w:rsidR="00520F86" w:rsidRPr="00885601" w:rsidRDefault="00520F86" w:rsidP="00520F8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50B6D2E" w14:textId="690783DD" w:rsidR="00520F86" w:rsidRPr="00885601" w:rsidRDefault="00520F86" w:rsidP="00520F86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Obs.</w:t>
            </w:r>
          </w:p>
        </w:tc>
      </w:tr>
      <w:tr w:rsidR="006B4F94" w:rsidRPr="00885601" w14:paraId="48BB6D66" w14:textId="77777777" w:rsidTr="00885601">
        <w:tc>
          <w:tcPr>
            <w:tcW w:w="8109" w:type="dxa"/>
          </w:tcPr>
          <w:p w14:paraId="11F1B316" w14:textId="41B4ED87" w:rsidR="006B4F94" w:rsidRPr="00885601" w:rsidRDefault="006B4F94" w:rsidP="00520F86">
            <w:pPr>
              <w:pStyle w:val="Frspaiere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</w:rPr>
              <w:t>Calculul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şi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interpretarea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coeficienţilor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885601">
              <w:rPr>
                <w:rFonts w:ascii="Times New Roman" w:hAnsi="Times New Roman" w:cs="Times New Roman"/>
              </w:rPr>
              <w:t>corelaţie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85601">
              <w:rPr>
                <w:rFonts w:ascii="Times New Roman" w:hAnsi="Times New Roman" w:cs="Times New Roman"/>
              </w:rPr>
              <w:t>Aplicatii</w:t>
            </w:r>
            <w:proofErr w:type="spellEnd"/>
          </w:p>
        </w:tc>
        <w:tc>
          <w:tcPr>
            <w:tcW w:w="1418" w:type="dxa"/>
            <w:vMerge w:val="restart"/>
            <w:vAlign w:val="bottom"/>
          </w:tcPr>
          <w:p w14:paraId="00701815" w14:textId="7B31FDD0" w:rsidR="006B4F94" w:rsidRPr="00885601" w:rsidRDefault="006B4F94" w:rsidP="00B24CEE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Explicaţia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, analiza datelor,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euristic</w:t>
            </w:r>
          </w:p>
        </w:tc>
        <w:tc>
          <w:tcPr>
            <w:tcW w:w="708" w:type="dxa"/>
            <w:vAlign w:val="center"/>
          </w:tcPr>
          <w:p w14:paraId="67587CDF" w14:textId="19C1CE19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6B4F94" w:rsidRPr="00885601" w14:paraId="65BC9678" w14:textId="77777777" w:rsidTr="00885601">
        <w:tc>
          <w:tcPr>
            <w:tcW w:w="8109" w:type="dxa"/>
          </w:tcPr>
          <w:p w14:paraId="46A9F160" w14:textId="43ECE4B1" w:rsidR="006B4F94" w:rsidRPr="00885601" w:rsidRDefault="006B4F94" w:rsidP="00520F86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 xml:space="preserve">Exersarea abilităților de asociere a variabilelor calitative: asocierea variabilelor categoriale - testul Chi </w:t>
            </w:r>
            <w:proofErr w:type="spellStart"/>
            <w:r w:rsidRPr="00885601">
              <w:rPr>
                <w:rFonts w:ascii="Times New Roman" w:hAnsi="Times New Roman" w:cs="Times New Roman"/>
              </w:rPr>
              <w:t>patrat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85601">
              <w:rPr>
                <w:rFonts w:ascii="Times New Roman" w:hAnsi="Times New Roman" w:cs="Times New Roman"/>
              </w:rPr>
              <w:t>asociarea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cu o variabilă nominală și o variabilă ordinară; asocierea variabile ordinale;</w:t>
            </w:r>
          </w:p>
        </w:tc>
        <w:tc>
          <w:tcPr>
            <w:tcW w:w="1418" w:type="dxa"/>
            <w:vMerge/>
          </w:tcPr>
          <w:p w14:paraId="009DD8DB" w14:textId="223A7B3E" w:rsidR="006B4F94" w:rsidRPr="00885601" w:rsidRDefault="006B4F94" w:rsidP="00520F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4294E907" w14:textId="7E83768A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6B4F94" w:rsidRPr="00885601" w14:paraId="0D37A2BF" w14:textId="77777777" w:rsidTr="00885601">
        <w:tc>
          <w:tcPr>
            <w:tcW w:w="8109" w:type="dxa"/>
          </w:tcPr>
          <w:p w14:paraId="430C3C26" w14:textId="279BF3C3" w:rsidR="006B4F94" w:rsidRPr="00885601" w:rsidRDefault="006B4F94" w:rsidP="00520F86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Exersarea abilităților de utilizare și interpretare a testului T Student în cele trei ipostaze</w:t>
            </w:r>
          </w:p>
        </w:tc>
        <w:tc>
          <w:tcPr>
            <w:tcW w:w="1418" w:type="dxa"/>
            <w:vMerge/>
          </w:tcPr>
          <w:p w14:paraId="476C6521" w14:textId="36940777" w:rsidR="006B4F94" w:rsidRPr="00885601" w:rsidRDefault="006B4F94" w:rsidP="00520F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4708F56" w14:textId="7EAE4ED1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6B4F94" w:rsidRPr="00885601" w14:paraId="3BEDC350" w14:textId="77777777" w:rsidTr="00885601">
        <w:tc>
          <w:tcPr>
            <w:tcW w:w="8109" w:type="dxa"/>
          </w:tcPr>
          <w:p w14:paraId="2A6B3E53" w14:textId="24E3356A" w:rsidR="006B4F94" w:rsidRPr="00885601" w:rsidRDefault="006B4F94" w:rsidP="00520F86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Exersarea abilităților de utilizare și interpretare a testelor neparametrice pentru un eșantion: testul binomial; testul Chi pătrat de ajustare</w:t>
            </w:r>
          </w:p>
        </w:tc>
        <w:tc>
          <w:tcPr>
            <w:tcW w:w="1418" w:type="dxa"/>
            <w:vMerge/>
          </w:tcPr>
          <w:p w14:paraId="6F42ADD2" w14:textId="79EA0759" w:rsidR="006B4F94" w:rsidRPr="00885601" w:rsidRDefault="006B4F94" w:rsidP="00520F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C134FEA" w14:textId="001296D3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6B4F94" w:rsidRPr="00885601" w14:paraId="262EF958" w14:textId="77777777" w:rsidTr="00885601">
        <w:tc>
          <w:tcPr>
            <w:tcW w:w="8109" w:type="dxa"/>
          </w:tcPr>
          <w:p w14:paraId="0EE5789A" w14:textId="78141120" w:rsidR="006B4F94" w:rsidRPr="00885601" w:rsidRDefault="006B4F94" w:rsidP="00520F86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Exersarea abilităților de utilizare și interpretare a testelor neparametrice pentru eșantioane independente: Mann-</w:t>
            </w:r>
            <w:proofErr w:type="spellStart"/>
            <w:r w:rsidRPr="00885601">
              <w:rPr>
                <w:rFonts w:ascii="Times New Roman" w:hAnsi="Times New Roman" w:cs="Times New Roman"/>
              </w:rPr>
              <w:t>Whitney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U, </w:t>
            </w:r>
            <w:proofErr w:type="spellStart"/>
            <w:r w:rsidRPr="00885601">
              <w:rPr>
                <w:rFonts w:ascii="Times New Roman" w:hAnsi="Times New Roman" w:cs="Times New Roman"/>
              </w:rPr>
              <w:t>Kruskal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-Wallis H, </w:t>
            </w:r>
            <w:proofErr w:type="spellStart"/>
            <w:r w:rsidRPr="00885601">
              <w:rPr>
                <w:rFonts w:ascii="Times New Roman" w:hAnsi="Times New Roman" w:cs="Times New Roman"/>
              </w:rPr>
              <w:t>Wilcoxon</w:t>
            </w:r>
            <w:proofErr w:type="spellEnd"/>
            <w:r w:rsidRPr="0088560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18" w:type="dxa"/>
            <w:vMerge/>
          </w:tcPr>
          <w:p w14:paraId="14505ADA" w14:textId="6C20BA4A" w:rsidR="006B4F94" w:rsidRPr="00885601" w:rsidRDefault="006B4F94" w:rsidP="00520F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9BA2BCB" w14:textId="4BF213FB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6B4F94" w:rsidRPr="00885601" w14:paraId="4464101D" w14:textId="77777777" w:rsidTr="00885601">
        <w:tc>
          <w:tcPr>
            <w:tcW w:w="8109" w:type="dxa"/>
          </w:tcPr>
          <w:p w14:paraId="73205C57" w14:textId="0BAE592A" w:rsidR="006B4F94" w:rsidRPr="00885601" w:rsidRDefault="006B4F94" w:rsidP="00520F86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 xml:space="preserve">Exersarea abilităților de utilizare și interpretare a analizei </w:t>
            </w:r>
            <w:proofErr w:type="spellStart"/>
            <w:r w:rsidRPr="00885601">
              <w:rPr>
                <w:rFonts w:ascii="Times New Roman" w:hAnsi="Times New Roman" w:cs="Times New Roman"/>
              </w:rPr>
              <w:t>Anova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85601">
              <w:rPr>
                <w:rFonts w:ascii="Times New Roman" w:hAnsi="Times New Roman" w:cs="Times New Roman"/>
              </w:rPr>
              <w:t>One-Way</w:t>
            </w:r>
            <w:proofErr w:type="spellEnd"/>
            <w:r w:rsidRPr="00885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601">
              <w:rPr>
                <w:rFonts w:ascii="Times New Roman" w:hAnsi="Times New Roman" w:cs="Times New Roman"/>
              </w:rPr>
              <w:t>Anova</w:t>
            </w:r>
            <w:proofErr w:type="spellEnd"/>
            <w:r w:rsidRPr="008856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Merge/>
          </w:tcPr>
          <w:p w14:paraId="3B83585D" w14:textId="45EB4735" w:rsidR="006B4F94" w:rsidRPr="00885601" w:rsidRDefault="006B4F94" w:rsidP="00520F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38E1AAD9" w14:textId="3EB05F0B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6B4F94" w:rsidRPr="00885601" w14:paraId="11DE42A6" w14:textId="77777777" w:rsidTr="00885601">
        <w:tc>
          <w:tcPr>
            <w:tcW w:w="8109" w:type="dxa"/>
          </w:tcPr>
          <w:p w14:paraId="4DCAF4BD" w14:textId="0B0EF67A" w:rsidR="006B4F94" w:rsidRPr="00885601" w:rsidRDefault="006B4F94" w:rsidP="00520F86">
            <w:pPr>
              <w:pStyle w:val="Listparagraf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Exersarea abilităților de utilizare și interpretare a analizei de regresie (simpla și liniară multiplă)</w:t>
            </w:r>
          </w:p>
        </w:tc>
        <w:tc>
          <w:tcPr>
            <w:tcW w:w="1418" w:type="dxa"/>
            <w:vMerge/>
          </w:tcPr>
          <w:p w14:paraId="7E1BC615" w14:textId="0F8DBF7F" w:rsidR="006B4F94" w:rsidRPr="00885601" w:rsidRDefault="006B4F94" w:rsidP="00520F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A8B0227" w14:textId="3BCFE714" w:rsidR="006B4F94" w:rsidRPr="00885601" w:rsidRDefault="006B4F94" w:rsidP="00520F86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</w:tbl>
    <w:p w14:paraId="5477B95C" w14:textId="77777777" w:rsidR="00357E57" w:rsidRPr="00885601" w:rsidRDefault="00357E57" w:rsidP="001E0F06">
      <w:pPr>
        <w:pStyle w:val="Listparagraf"/>
        <w:rPr>
          <w:rFonts w:ascii="Times New Roman" w:hAnsi="Times New Roman" w:cs="Times New Roman"/>
        </w:rPr>
      </w:pPr>
    </w:p>
    <w:p w14:paraId="100EE3E1" w14:textId="77777777" w:rsidR="00357E57" w:rsidRPr="00885601" w:rsidRDefault="00357E57" w:rsidP="00E53F76">
      <w:pPr>
        <w:pStyle w:val="Listparagraf"/>
        <w:numPr>
          <w:ilvl w:val="0"/>
          <w:numId w:val="16"/>
        </w:numPr>
        <w:spacing w:after="0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885601">
        <w:rPr>
          <w:rFonts w:ascii="Times New Roman" w:hAnsi="Times New Roman" w:cs="Times New Roman"/>
          <w:b/>
          <w:bCs/>
        </w:rPr>
        <w:t xml:space="preserve">Coroborarea </w:t>
      </w:r>
      <w:proofErr w:type="spellStart"/>
      <w:r w:rsidRPr="00885601">
        <w:rPr>
          <w:rFonts w:ascii="Times New Roman" w:hAnsi="Times New Roman" w:cs="Times New Roman"/>
          <w:b/>
          <w:bCs/>
        </w:rPr>
        <w:t>conţinuturilor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disciplinei cu </w:t>
      </w:r>
      <w:proofErr w:type="spellStart"/>
      <w:r w:rsidRPr="00885601">
        <w:rPr>
          <w:rFonts w:ascii="Times New Roman" w:hAnsi="Times New Roman" w:cs="Times New Roman"/>
          <w:b/>
          <w:bCs/>
        </w:rPr>
        <w:t>aşteptările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85601">
        <w:rPr>
          <w:rFonts w:ascii="Times New Roman" w:hAnsi="Times New Roman" w:cs="Times New Roman"/>
          <w:b/>
          <w:bCs/>
        </w:rPr>
        <w:t>reprezentanţilor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85601">
        <w:rPr>
          <w:rFonts w:ascii="Times New Roman" w:hAnsi="Times New Roman" w:cs="Times New Roman"/>
          <w:b/>
          <w:bCs/>
        </w:rPr>
        <w:t>comunităţii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epistemice, </w:t>
      </w:r>
      <w:proofErr w:type="spellStart"/>
      <w:r w:rsidRPr="00885601">
        <w:rPr>
          <w:rFonts w:ascii="Times New Roman" w:hAnsi="Times New Roman" w:cs="Times New Roman"/>
          <w:b/>
          <w:bCs/>
        </w:rPr>
        <w:t>asociaţiilor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profesionale </w:t>
      </w:r>
      <w:proofErr w:type="spellStart"/>
      <w:r w:rsidRPr="00885601">
        <w:rPr>
          <w:rFonts w:ascii="Times New Roman" w:hAnsi="Times New Roman" w:cs="Times New Roman"/>
          <w:b/>
          <w:bCs/>
        </w:rPr>
        <w:t>şi</w:t>
      </w:r>
      <w:proofErr w:type="spellEnd"/>
      <w:r w:rsidRPr="00885601">
        <w:rPr>
          <w:rFonts w:ascii="Times New Roman" w:hAnsi="Times New Roman" w:cs="Times New Roman"/>
          <w:b/>
          <w:bCs/>
        </w:rPr>
        <w:t xml:space="preserve">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357E57" w:rsidRPr="00885601" w14:paraId="54C4ED88" w14:textId="77777777">
        <w:tc>
          <w:tcPr>
            <w:tcW w:w="10207" w:type="dxa"/>
          </w:tcPr>
          <w:p w14:paraId="2648DFF8" w14:textId="0E997AA0" w:rsidR="00357E57" w:rsidRPr="00885601" w:rsidRDefault="00357E57" w:rsidP="005169D3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Cunoaşterea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elementelor de statistica descriptiva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interpretarea acestora permite tuturor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absolvenţilor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de profil să finalizeze studii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cercetării sociologice specifice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organizaţiilor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în care vor activa; mai mult, deprinderile de operare cu softuri specializate (SPSS) vor contribui la proiectarea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realizarea bazelor de date pentru cercetările sociologice de profil, respectiv la operarea cu date de cercetare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validarea ipotezelor de cercetare.</w:t>
            </w:r>
          </w:p>
        </w:tc>
      </w:tr>
    </w:tbl>
    <w:p w14:paraId="21D95C57" w14:textId="77777777" w:rsidR="00357E57" w:rsidRPr="00885601" w:rsidRDefault="00357E57" w:rsidP="001E0F06">
      <w:pPr>
        <w:pStyle w:val="Listparagraf"/>
        <w:rPr>
          <w:rFonts w:ascii="Times New Roman" w:hAnsi="Times New Roman" w:cs="Times New Roman"/>
        </w:rPr>
      </w:pPr>
    </w:p>
    <w:p w14:paraId="16334FAA" w14:textId="49641909" w:rsidR="006B4F94" w:rsidRPr="00885601" w:rsidRDefault="006B4F94" w:rsidP="006B4F94">
      <w:pPr>
        <w:pStyle w:val="Listparagraf"/>
        <w:numPr>
          <w:ilvl w:val="0"/>
          <w:numId w:val="16"/>
        </w:numPr>
        <w:spacing w:after="0"/>
        <w:ind w:left="993" w:hanging="567"/>
        <w:rPr>
          <w:rFonts w:ascii="Times New Roman" w:hAnsi="Times New Roman" w:cs="Times New Roman"/>
          <w:b/>
          <w:bCs/>
        </w:rPr>
      </w:pPr>
      <w:r w:rsidRPr="00885601">
        <w:rPr>
          <w:rFonts w:ascii="Times New Roman" w:hAnsi="Times New Roman" w:cs="Times New Roman"/>
          <w:b/>
          <w:bCs/>
          <w:color w:val="111111"/>
        </w:rPr>
        <w:t>Utilizarea instrumentelor bazate pe inteligența artificială generativă</w:t>
      </w:r>
    </w:p>
    <w:tbl>
      <w:tblPr>
        <w:tblW w:w="102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35"/>
      </w:tblGrid>
      <w:tr w:rsidR="006B4F94" w:rsidRPr="00885601" w14:paraId="13EB5ED2" w14:textId="77777777" w:rsidTr="006B4F94">
        <w:trPr>
          <w:trHeight w:val="558"/>
        </w:trPr>
        <w:tc>
          <w:tcPr>
            <w:tcW w:w="10235" w:type="dxa"/>
          </w:tcPr>
          <w:p w14:paraId="4983E6E7" w14:textId="77777777" w:rsidR="006B4F94" w:rsidRPr="00885601" w:rsidRDefault="006B4F94" w:rsidP="00EB1A38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Pentru realizarea sarcinilor definite la secțiunea de evaluare</w:t>
            </w:r>
            <w:r w:rsidRPr="008856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 xml:space="preserve">este permisă utilizarea instrumentelor </w:t>
            </w:r>
            <w:proofErr w:type="spellStart"/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IAgen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la seminar</w:t>
            </w:r>
            <w:r w:rsidRPr="008856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85601">
              <w:rPr>
                <w:rFonts w:ascii="Times New Roman" w:hAnsi="Times New Roman" w:cs="Times New Roman"/>
                <w:b/>
                <w:bCs/>
                <w:lang w:val="ro-RO"/>
              </w:rPr>
              <w:t>pentru</w:t>
            </w:r>
            <w:r w:rsidRPr="0088560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brainstorming</w:t>
            </w:r>
            <w:r w:rsidRPr="00885601">
              <w:rPr>
                <w:rFonts w:ascii="Times New Roman" w:hAnsi="Times New Roman" w:cs="Times New Roman"/>
                <w:lang w:val="ro-RO"/>
              </w:rPr>
              <w:t>/</w:t>
            </w:r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structurarea ideilor/editare/</w:t>
            </w:r>
            <w:proofErr w:type="spellStart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review</w:t>
            </w:r>
            <w:proofErr w:type="spellEnd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 xml:space="preserve">. </w:t>
            </w:r>
          </w:p>
          <w:p w14:paraId="75837027" w14:textId="77777777" w:rsidR="006B4F94" w:rsidRPr="00885601" w:rsidRDefault="006B4F94" w:rsidP="006B4F94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lastRenderedPageBreak/>
              <w:t xml:space="preserve">Exemplele cele mai cunoscute de instrumente </w:t>
            </w:r>
            <w:proofErr w:type="spellStart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IAgen</w:t>
            </w:r>
            <w:proofErr w:type="spellEnd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includ, dar nu se rezumă la: </w:t>
            </w:r>
            <w:proofErr w:type="spellStart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ChatGPT</w:t>
            </w:r>
            <w:proofErr w:type="spellEnd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Google </w:t>
            </w:r>
            <w:proofErr w:type="spellStart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Gemini</w:t>
            </w:r>
            <w:proofErr w:type="spellEnd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, Copilot,</w:t>
            </w:r>
            <w:r w:rsidRPr="00885601">
              <w:rPr>
                <w:rFonts w:ascii="Times New Roman" w:hAnsi="Times New Roman" w:cs="Times New Roman"/>
              </w:rPr>
              <w:t xml:space="preserve"> </w:t>
            </w:r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 xml:space="preserve">Numerous.ai, </w:t>
            </w:r>
            <w:proofErr w:type="spellStart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Canva</w:t>
            </w:r>
            <w:proofErr w:type="spellEnd"/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. </w:t>
            </w:r>
          </w:p>
          <w:p w14:paraId="3A2AB841" w14:textId="115E9B95" w:rsidR="006B4F94" w:rsidRPr="00885601" w:rsidRDefault="006B4F94" w:rsidP="006B4F94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8" w:history="1">
              <w:r w:rsidRPr="00885601">
                <w:rPr>
                  <w:rStyle w:val="Hyperlink"/>
                  <w:rFonts w:ascii="Times New Roman" w:hAnsi="Times New Roman" w:cs="Times New Roman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885601">
              <w:rPr>
                <w:rFonts w:ascii="Times New Roman" w:hAnsi="Times New Roman" w:cs="Times New Roman"/>
                <w:i/>
                <w:iCs/>
                <w:lang w:val="ro-RO"/>
              </w:rPr>
              <w:t>, instrumentul pe care l-a utilizat, modul în care a fost utilizat și partea din sarcină în care acesta a fost utilizat. Declarația va fi menționată de student la începutul sarcinii de lucru elaborate.</w:t>
            </w:r>
          </w:p>
        </w:tc>
      </w:tr>
    </w:tbl>
    <w:p w14:paraId="5908B1BC" w14:textId="77777777" w:rsidR="006B4F94" w:rsidRPr="00885601" w:rsidRDefault="006B4F94" w:rsidP="001E0F06">
      <w:pPr>
        <w:pStyle w:val="Listparagraf"/>
        <w:rPr>
          <w:rFonts w:ascii="Times New Roman" w:hAnsi="Times New Roman" w:cs="Times New Roman"/>
        </w:rPr>
      </w:pPr>
    </w:p>
    <w:p w14:paraId="71EFD0CA" w14:textId="77777777" w:rsidR="006B4F94" w:rsidRPr="00885601" w:rsidRDefault="006B4F94" w:rsidP="001E0F06">
      <w:pPr>
        <w:pStyle w:val="Listparagraf"/>
        <w:rPr>
          <w:rFonts w:ascii="Times New Roman" w:hAnsi="Times New Roman" w:cs="Times New Roman"/>
        </w:rPr>
      </w:pPr>
    </w:p>
    <w:p w14:paraId="2AB83898" w14:textId="77777777" w:rsidR="00357E57" w:rsidRPr="00885601" w:rsidRDefault="00357E57" w:rsidP="00E53F76">
      <w:pPr>
        <w:pStyle w:val="Listparagraf"/>
        <w:numPr>
          <w:ilvl w:val="0"/>
          <w:numId w:val="16"/>
        </w:numPr>
        <w:spacing w:after="0"/>
        <w:ind w:left="714" w:hanging="357"/>
        <w:rPr>
          <w:rFonts w:ascii="Times New Roman" w:hAnsi="Times New Roman" w:cs="Times New Roman"/>
          <w:b/>
          <w:bCs/>
        </w:rPr>
      </w:pPr>
      <w:r w:rsidRPr="00885601">
        <w:rPr>
          <w:rFonts w:ascii="Times New Roman" w:hAnsi="Times New Roman" w:cs="Times New Roman"/>
          <w:b/>
          <w:bCs/>
        </w:rPr>
        <w:t xml:space="preserve"> Evaluare</w:t>
      </w:r>
    </w:p>
    <w:tbl>
      <w:tblPr>
        <w:tblW w:w="102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89"/>
        <w:gridCol w:w="5386"/>
        <w:gridCol w:w="1701"/>
        <w:gridCol w:w="1559"/>
      </w:tblGrid>
      <w:tr w:rsidR="00357E57" w:rsidRPr="00885601" w14:paraId="73FB8314" w14:textId="77777777" w:rsidTr="002B667C">
        <w:tc>
          <w:tcPr>
            <w:tcW w:w="1589" w:type="dxa"/>
          </w:tcPr>
          <w:p w14:paraId="785FE187" w14:textId="77777777" w:rsidR="00357E57" w:rsidRPr="00885601" w:rsidRDefault="00357E57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5386" w:type="dxa"/>
          </w:tcPr>
          <w:p w14:paraId="115BEEBC" w14:textId="78E1ECA1" w:rsidR="00357E57" w:rsidRPr="00885601" w:rsidRDefault="006B4F94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10</w:t>
            </w:r>
            <w:r w:rsidR="00357E57" w:rsidRPr="00885601">
              <w:rPr>
                <w:rFonts w:ascii="Times New Roman" w:hAnsi="Times New Roman" w:cs="Times New Roman"/>
                <w:lang w:val="ro-RO"/>
              </w:rPr>
              <w:t>.1 Criterii de evaluare</w:t>
            </w:r>
          </w:p>
        </w:tc>
        <w:tc>
          <w:tcPr>
            <w:tcW w:w="1701" w:type="dxa"/>
          </w:tcPr>
          <w:p w14:paraId="0EE24AFC" w14:textId="105C2D96" w:rsidR="00357E57" w:rsidRPr="00885601" w:rsidRDefault="006B4F94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10</w:t>
            </w:r>
            <w:r w:rsidR="00357E57" w:rsidRPr="00885601">
              <w:rPr>
                <w:rFonts w:ascii="Times New Roman" w:hAnsi="Times New Roman" w:cs="Times New Roman"/>
                <w:lang w:val="ro-RO"/>
              </w:rPr>
              <w:t>.2 Metode de evaluare</w:t>
            </w:r>
          </w:p>
        </w:tc>
        <w:tc>
          <w:tcPr>
            <w:tcW w:w="1559" w:type="dxa"/>
          </w:tcPr>
          <w:p w14:paraId="1A63713A" w14:textId="430718F0" w:rsidR="00357E57" w:rsidRPr="00885601" w:rsidRDefault="006B4F94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10</w:t>
            </w:r>
            <w:r w:rsidR="00357E57" w:rsidRPr="00885601">
              <w:rPr>
                <w:rFonts w:ascii="Times New Roman" w:hAnsi="Times New Roman" w:cs="Times New Roman"/>
                <w:lang w:val="ro-RO"/>
              </w:rPr>
              <w:t>.3 Pondere din nota finală</w:t>
            </w:r>
          </w:p>
        </w:tc>
      </w:tr>
      <w:tr w:rsidR="00357E57" w:rsidRPr="00885601" w14:paraId="4B280BB9" w14:textId="77777777" w:rsidTr="002B667C">
        <w:tc>
          <w:tcPr>
            <w:tcW w:w="1589" w:type="dxa"/>
          </w:tcPr>
          <w:p w14:paraId="12E07B46" w14:textId="12922032" w:rsidR="00357E57" w:rsidRPr="00885601" w:rsidRDefault="006B4F94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10</w:t>
            </w:r>
            <w:r w:rsidR="00357E57" w:rsidRPr="00885601">
              <w:rPr>
                <w:rFonts w:ascii="Times New Roman" w:hAnsi="Times New Roman" w:cs="Times New Roman"/>
                <w:lang w:val="ro-RO"/>
              </w:rPr>
              <w:t>.4 Curs</w:t>
            </w:r>
          </w:p>
        </w:tc>
        <w:tc>
          <w:tcPr>
            <w:tcW w:w="5386" w:type="dxa"/>
          </w:tcPr>
          <w:p w14:paraId="0F4704C0" w14:textId="77777777" w:rsidR="002B667C" w:rsidRPr="00885601" w:rsidRDefault="002B667C" w:rsidP="0068592A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ind w:left="236" w:hanging="236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Asimilarea și operarea cu conceptele și analizele statistice dobândite</w:t>
            </w:r>
          </w:p>
          <w:p w14:paraId="48E5DA36" w14:textId="2D02EDCB" w:rsidR="00357E57" w:rsidRPr="00885601" w:rsidRDefault="002B667C" w:rsidP="002B667C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ind w:left="236" w:hanging="236"/>
              <w:contextualSpacing w:val="0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 xml:space="preserve">Rezolvarea problemelor și a sarcinilor de lucru </w:t>
            </w:r>
          </w:p>
        </w:tc>
        <w:tc>
          <w:tcPr>
            <w:tcW w:w="1701" w:type="dxa"/>
          </w:tcPr>
          <w:p w14:paraId="34F122C8" w14:textId="03CDA305" w:rsidR="00357E57" w:rsidRPr="00885601" w:rsidRDefault="00357E57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Examen</w:t>
            </w:r>
            <w:r w:rsidR="002B667C" w:rsidRPr="00885601">
              <w:rPr>
                <w:rFonts w:ascii="Times New Roman" w:hAnsi="Times New Roman" w:cs="Times New Roman"/>
                <w:lang w:val="ro-RO"/>
              </w:rPr>
              <w:t xml:space="preserve"> scris – rezolvare de probleme</w:t>
            </w:r>
          </w:p>
        </w:tc>
        <w:tc>
          <w:tcPr>
            <w:tcW w:w="1559" w:type="dxa"/>
          </w:tcPr>
          <w:p w14:paraId="21D03258" w14:textId="46BC0017" w:rsidR="00357E57" w:rsidRPr="00885601" w:rsidRDefault="006B4F94" w:rsidP="005169D3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8</w:t>
            </w:r>
            <w:r w:rsidR="00357E57" w:rsidRPr="00885601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357E57" w:rsidRPr="00885601" w14:paraId="6F9C1CB1" w14:textId="77777777" w:rsidTr="002B667C">
        <w:tc>
          <w:tcPr>
            <w:tcW w:w="1589" w:type="dxa"/>
          </w:tcPr>
          <w:p w14:paraId="5A56830F" w14:textId="1A359A0B" w:rsidR="00357E57" w:rsidRPr="00885601" w:rsidRDefault="006B4F94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10</w:t>
            </w:r>
            <w:r w:rsidR="00357E57" w:rsidRPr="00885601">
              <w:rPr>
                <w:rFonts w:ascii="Times New Roman" w:hAnsi="Times New Roman" w:cs="Times New Roman"/>
                <w:lang w:val="ro-RO"/>
              </w:rPr>
              <w:t xml:space="preserve">.5 Seminar </w:t>
            </w:r>
          </w:p>
        </w:tc>
        <w:tc>
          <w:tcPr>
            <w:tcW w:w="5386" w:type="dxa"/>
          </w:tcPr>
          <w:p w14:paraId="43EEC1E5" w14:textId="09691225" w:rsidR="00357E57" w:rsidRPr="00885601" w:rsidRDefault="00AF0DA3" w:rsidP="002B667C">
            <w:pPr>
              <w:pStyle w:val="Listparagraf"/>
              <w:numPr>
                <w:ilvl w:val="0"/>
                <w:numId w:val="12"/>
              </w:numPr>
              <w:tabs>
                <w:tab w:val="left" w:pos="283"/>
              </w:tabs>
              <w:spacing w:after="0" w:line="240" w:lineRule="auto"/>
              <w:ind w:left="142" w:hanging="142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85601">
              <w:rPr>
                <w:rFonts w:ascii="Times New Roman" w:hAnsi="Times New Roman" w:cs="Times New Roman"/>
              </w:rPr>
              <w:t>P</w:t>
            </w:r>
            <w:r w:rsidR="0068592A" w:rsidRPr="00885601">
              <w:rPr>
                <w:rFonts w:ascii="Times New Roman" w:hAnsi="Times New Roman" w:cs="Times New Roman"/>
              </w:rPr>
              <w:t xml:space="preserve">romovarea </w:t>
            </w:r>
            <w:r w:rsidR="002B667C" w:rsidRPr="00885601">
              <w:rPr>
                <w:rFonts w:ascii="Times New Roman" w:hAnsi="Times New Roman" w:cs="Times New Roman"/>
              </w:rPr>
              <w:t xml:space="preserve">a minim </w:t>
            </w:r>
            <w:r w:rsidRPr="00885601">
              <w:rPr>
                <w:rFonts w:ascii="Times New Roman" w:hAnsi="Times New Roman" w:cs="Times New Roman"/>
              </w:rPr>
              <w:t>2</w:t>
            </w:r>
            <w:r w:rsidR="002B667C" w:rsidRPr="00885601">
              <w:rPr>
                <w:rFonts w:ascii="Times New Roman" w:hAnsi="Times New Roman" w:cs="Times New Roman"/>
              </w:rPr>
              <w:t xml:space="preserve"> lucr</w:t>
            </w:r>
            <w:r w:rsidRPr="00885601">
              <w:rPr>
                <w:rFonts w:ascii="Times New Roman" w:hAnsi="Times New Roman" w:cs="Times New Roman"/>
              </w:rPr>
              <w:t>ă</w:t>
            </w:r>
            <w:r w:rsidR="002B667C" w:rsidRPr="00885601">
              <w:rPr>
                <w:rFonts w:ascii="Times New Roman" w:hAnsi="Times New Roman" w:cs="Times New Roman"/>
              </w:rPr>
              <w:t>r</w:t>
            </w:r>
            <w:r w:rsidRPr="00885601">
              <w:rPr>
                <w:rFonts w:ascii="Times New Roman" w:hAnsi="Times New Roman" w:cs="Times New Roman"/>
              </w:rPr>
              <w:t>i</w:t>
            </w:r>
            <w:r w:rsidR="002B667C" w:rsidRPr="00885601">
              <w:rPr>
                <w:rFonts w:ascii="Times New Roman" w:hAnsi="Times New Roman" w:cs="Times New Roman"/>
              </w:rPr>
              <w:t xml:space="preserve"> de seminar</w:t>
            </w:r>
          </w:p>
        </w:tc>
        <w:tc>
          <w:tcPr>
            <w:tcW w:w="1701" w:type="dxa"/>
          </w:tcPr>
          <w:p w14:paraId="39915A2A" w14:textId="2877C0ED" w:rsidR="00357E57" w:rsidRPr="00885601" w:rsidRDefault="002B667C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Lucrari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predate in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classrom</w:t>
            </w:r>
            <w:proofErr w:type="spellEnd"/>
          </w:p>
        </w:tc>
        <w:tc>
          <w:tcPr>
            <w:tcW w:w="1559" w:type="dxa"/>
          </w:tcPr>
          <w:p w14:paraId="183CCD49" w14:textId="00E7DF37" w:rsidR="00357E57" w:rsidRPr="00885601" w:rsidRDefault="006B4F94" w:rsidP="005169D3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2</w:t>
            </w:r>
            <w:r w:rsidR="002B667C" w:rsidRPr="00885601">
              <w:rPr>
                <w:rFonts w:ascii="Times New Roman" w:hAnsi="Times New Roman" w:cs="Times New Roman"/>
                <w:lang w:val="ro-RO"/>
              </w:rPr>
              <w:t>0</w:t>
            </w:r>
            <w:r w:rsidR="00AF0DA3" w:rsidRPr="00885601">
              <w:rPr>
                <w:rFonts w:ascii="Times New Roman" w:hAnsi="Times New Roman" w:cs="Times New Roman"/>
                <w:lang w:val="ro-RO"/>
              </w:rPr>
              <w:t xml:space="preserve"> (1</w:t>
            </w:r>
            <w:r w:rsidRPr="00885601">
              <w:rPr>
                <w:rFonts w:ascii="Times New Roman" w:hAnsi="Times New Roman" w:cs="Times New Roman"/>
                <w:lang w:val="ro-RO"/>
              </w:rPr>
              <w:t>0</w:t>
            </w:r>
            <w:r w:rsidR="00AF0DA3" w:rsidRPr="00885601">
              <w:rPr>
                <w:rFonts w:ascii="Times New Roman" w:hAnsi="Times New Roman" w:cs="Times New Roman"/>
                <w:lang w:val="ro-RO"/>
              </w:rPr>
              <w:t>% fiecare dintre lucrări)</w:t>
            </w:r>
          </w:p>
        </w:tc>
      </w:tr>
      <w:tr w:rsidR="00357E57" w:rsidRPr="00885601" w14:paraId="1CF6ECAE" w14:textId="77777777" w:rsidTr="002B667C">
        <w:tc>
          <w:tcPr>
            <w:tcW w:w="10235" w:type="dxa"/>
            <w:gridSpan w:val="4"/>
          </w:tcPr>
          <w:p w14:paraId="5305B4D3" w14:textId="56CAAF81" w:rsidR="00357E57" w:rsidRPr="00885601" w:rsidRDefault="006B4F94" w:rsidP="001E0F0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>10</w:t>
            </w:r>
            <w:r w:rsidR="00357E57" w:rsidRPr="00885601">
              <w:rPr>
                <w:rFonts w:ascii="Times New Roman" w:hAnsi="Times New Roman" w:cs="Times New Roman"/>
                <w:lang w:val="ro-RO"/>
              </w:rPr>
              <w:t xml:space="preserve">.6 Standard minim de </w:t>
            </w:r>
            <w:proofErr w:type="spellStart"/>
            <w:r w:rsidR="00357E57" w:rsidRPr="00885601">
              <w:rPr>
                <w:rFonts w:ascii="Times New Roman" w:hAnsi="Times New Roman" w:cs="Times New Roman"/>
                <w:lang w:val="ro-RO"/>
              </w:rPr>
              <w:t>performanţă</w:t>
            </w:r>
            <w:proofErr w:type="spellEnd"/>
          </w:p>
        </w:tc>
      </w:tr>
      <w:tr w:rsidR="00357E57" w:rsidRPr="00885601" w14:paraId="2F7FA5DC" w14:textId="77777777" w:rsidTr="002B667C">
        <w:tc>
          <w:tcPr>
            <w:tcW w:w="10235" w:type="dxa"/>
            <w:gridSpan w:val="4"/>
          </w:tcPr>
          <w:p w14:paraId="0DA83906" w14:textId="09A04E82" w:rsidR="002B667C" w:rsidRPr="00885601" w:rsidRDefault="002B667C" w:rsidP="002B667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Promovarea examenului este posibilă prin </w:t>
            </w:r>
            <w:proofErr w:type="spellStart"/>
            <w:r w:rsidRPr="00885601">
              <w:rPr>
                <w:rFonts w:ascii="Times New Roman" w:hAnsi="Times New Roman" w:cs="Times New Roman"/>
                <w:lang w:val="ro-RO"/>
              </w:rPr>
              <w:t>obţinerea</w:t>
            </w:r>
            <w:proofErr w:type="spellEnd"/>
            <w:r w:rsidRPr="00885601">
              <w:rPr>
                <w:rFonts w:ascii="Times New Roman" w:hAnsi="Times New Roman" w:cs="Times New Roman"/>
                <w:lang w:val="ro-RO"/>
              </w:rPr>
              <w:t xml:space="preserve"> notei minime 5 la examen.</w:t>
            </w:r>
          </w:p>
          <w:p w14:paraId="57DC0A30" w14:textId="6D76CD72" w:rsidR="002B667C" w:rsidRPr="00885601" w:rsidRDefault="002B667C" w:rsidP="002B667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85601">
              <w:rPr>
                <w:rFonts w:ascii="Times New Roman" w:hAnsi="Times New Roman" w:cs="Times New Roman"/>
                <w:lang w:val="ro-RO"/>
              </w:rPr>
              <w:t xml:space="preserve">Participarea la examen este condiționată de prezența la minim 50% din întâlnirile de seminar derulate (cu grupa din care studentul face parte) și predarea a minim </w:t>
            </w:r>
            <w:r w:rsidR="00AF0DA3" w:rsidRPr="00885601">
              <w:rPr>
                <w:rFonts w:ascii="Times New Roman" w:hAnsi="Times New Roman" w:cs="Times New Roman"/>
                <w:lang w:val="ro-RO"/>
              </w:rPr>
              <w:t>2</w:t>
            </w:r>
            <w:r w:rsidRPr="00885601">
              <w:rPr>
                <w:rFonts w:ascii="Times New Roman" w:hAnsi="Times New Roman" w:cs="Times New Roman"/>
                <w:lang w:val="ro-RO"/>
              </w:rPr>
              <w:t xml:space="preserve"> lucrări de seminar. </w:t>
            </w:r>
          </w:p>
        </w:tc>
      </w:tr>
    </w:tbl>
    <w:p w14:paraId="0E68EF2E" w14:textId="6AAC69B0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</w:p>
    <w:p w14:paraId="68047F4F" w14:textId="6648C2E2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  <w:r w:rsidRPr="00885601">
        <w:rPr>
          <w:rFonts w:ascii="Times New Roman" w:hAnsi="Times New Roman" w:cs="Times New Roman"/>
        </w:rPr>
        <w:t>Data completării</w:t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  <w:t xml:space="preserve">Titular disciplină </w:t>
      </w:r>
    </w:p>
    <w:p w14:paraId="0F94D843" w14:textId="106943C7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  <w:t xml:space="preserve">Conf. univ. dr. Daniel </w:t>
      </w:r>
      <w:proofErr w:type="spellStart"/>
      <w:r w:rsidRPr="00885601">
        <w:rPr>
          <w:rFonts w:ascii="Times New Roman" w:hAnsi="Times New Roman" w:cs="Times New Roman"/>
        </w:rPr>
        <w:t>Lucheș</w:t>
      </w:r>
      <w:proofErr w:type="spellEnd"/>
    </w:p>
    <w:p w14:paraId="5C393EA8" w14:textId="77777777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</w:p>
    <w:p w14:paraId="1B259557" w14:textId="77777777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</w:p>
    <w:p w14:paraId="01C6889D" w14:textId="77777777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</w:p>
    <w:p w14:paraId="38739ADE" w14:textId="51DBC38F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  <w:r w:rsidRPr="00885601">
        <w:rPr>
          <w:rFonts w:ascii="Times New Roman" w:hAnsi="Times New Roman" w:cs="Times New Roman"/>
        </w:rPr>
        <w:t>Data avizării în departament</w:t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="006B4F94"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  <w:t xml:space="preserve">Semnătura directorului de departament </w:t>
      </w:r>
    </w:p>
    <w:p w14:paraId="735F64B1" w14:textId="58FA0635" w:rsidR="00E53F76" w:rsidRPr="00885601" w:rsidRDefault="00E53F76" w:rsidP="00E53F76">
      <w:pPr>
        <w:pStyle w:val="Listparagraf"/>
        <w:rPr>
          <w:rFonts w:ascii="Times New Roman" w:hAnsi="Times New Roman" w:cs="Times New Roman"/>
        </w:rPr>
      </w:pP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Pr="00885601">
        <w:rPr>
          <w:rFonts w:ascii="Times New Roman" w:hAnsi="Times New Roman" w:cs="Times New Roman"/>
        </w:rPr>
        <w:tab/>
      </w:r>
      <w:r w:rsidR="003D7A83" w:rsidRPr="00885601">
        <w:rPr>
          <w:rFonts w:ascii="Times New Roman" w:hAnsi="Times New Roman" w:cs="Times New Roman"/>
        </w:rPr>
        <w:t>Prof</w:t>
      </w:r>
      <w:r w:rsidRPr="00885601">
        <w:rPr>
          <w:rFonts w:ascii="Times New Roman" w:hAnsi="Times New Roman" w:cs="Times New Roman"/>
        </w:rPr>
        <w:t xml:space="preserve">. univ. dr. Laurențiu Gabriel </w:t>
      </w:r>
      <w:proofErr w:type="spellStart"/>
      <w:r w:rsidRPr="00885601">
        <w:rPr>
          <w:rFonts w:ascii="Times New Roman" w:hAnsi="Times New Roman" w:cs="Times New Roman"/>
        </w:rPr>
        <w:t>Țîru</w:t>
      </w:r>
      <w:proofErr w:type="spellEnd"/>
    </w:p>
    <w:sectPr w:rsidR="00E53F76" w:rsidRPr="00885601" w:rsidSect="00876B9C">
      <w:headerReference w:type="default" r:id="rId9"/>
      <w:footerReference w:type="default" r:id="rId10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BA060" w14:textId="77777777" w:rsidR="00D260BC" w:rsidRDefault="00D260BC" w:rsidP="005A13E0">
      <w:pPr>
        <w:spacing w:after="0" w:line="240" w:lineRule="auto"/>
      </w:pPr>
      <w:r>
        <w:separator/>
      </w:r>
    </w:p>
  </w:endnote>
  <w:endnote w:type="continuationSeparator" w:id="0">
    <w:p w14:paraId="15DBBAC4" w14:textId="77777777" w:rsidR="00D260BC" w:rsidRDefault="00D260BC" w:rsidP="005A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B8DD2" w14:textId="46394259" w:rsidR="005A13E0" w:rsidRDefault="005A13E0">
    <w:pPr>
      <w:pStyle w:val="Subsol"/>
    </w:pPr>
    <w:r w:rsidRPr="005A13E0">
      <w:drawing>
        <wp:inline distT="0" distB="0" distL="0" distR="0" wp14:anchorId="40E556EA" wp14:editId="7873074E">
          <wp:extent cx="6332220" cy="617220"/>
          <wp:effectExtent l="0" t="0" r="0" b="0"/>
          <wp:docPr id="84029488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2948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222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38D743" w14:textId="32A93236" w:rsidR="005A13E0" w:rsidRDefault="005A13E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1366F" w14:textId="77777777" w:rsidR="00D260BC" w:rsidRDefault="00D260BC" w:rsidP="005A13E0">
      <w:pPr>
        <w:spacing w:after="0" w:line="240" w:lineRule="auto"/>
      </w:pPr>
      <w:r>
        <w:separator/>
      </w:r>
    </w:p>
  </w:footnote>
  <w:footnote w:type="continuationSeparator" w:id="0">
    <w:p w14:paraId="72B5AF1D" w14:textId="77777777" w:rsidR="00D260BC" w:rsidRDefault="00D260BC" w:rsidP="005A1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BA15BDA52ACE46B9B145E69587C8A9A9"/>
      </w:placeholder>
      <w:temporary/>
      <w:showingPlcHdr/>
      <w15:appearance w15:val="hidden"/>
    </w:sdtPr>
    <w:sdtContent>
      <w:p w14:paraId="76600A99" w14:textId="77777777" w:rsidR="005A13E0" w:rsidRDefault="005A13E0">
        <w:pPr>
          <w:pStyle w:val="Antet"/>
        </w:pPr>
        <w:r>
          <w:t>[Tastați aici]</w:t>
        </w:r>
      </w:p>
    </w:sdtContent>
  </w:sdt>
  <w:p w14:paraId="3801A0D1" w14:textId="54C8AE5C" w:rsidR="005A13E0" w:rsidRDefault="005A13E0">
    <w:pPr>
      <w:pStyle w:val="Antet"/>
    </w:pPr>
    <w:r w:rsidRPr="005A13E0">
      <w:drawing>
        <wp:inline distT="0" distB="0" distL="0" distR="0" wp14:anchorId="31D5DAE9" wp14:editId="251F8377">
          <wp:extent cx="6332220" cy="916305"/>
          <wp:effectExtent l="0" t="0" r="0" b="0"/>
          <wp:docPr id="201008876" name="Imagine 1" descr="O imagine care conține text, captură de ecran, Font, Albastru electric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008876" name="Imagine 1" descr="O imagine care conține text, captură de ecran, Font, Albastru electric&#10;&#10;Conținutul generat de inteligența artificială poate fi inco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2220" cy="916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7364C6"/>
    <w:multiLevelType w:val="hybridMultilevel"/>
    <w:tmpl w:val="90D0FF50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475C45"/>
    <w:multiLevelType w:val="multilevel"/>
    <w:tmpl w:val="A8624206"/>
    <w:lvl w:ilvl="0">
      <w:start w:val="7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6151CAE"/>
    <w:multiLevelType w:val="hybridMultilevel"/>
    <w:tmpl w:val="9E5E0BE8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4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44F0883"/>
    <w:multiLevelType w:val="hybridMultilevel"/>
    <w:tmpl w:val="55F86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8271F3"/>
    <w:multiLevelType w:val="hybridMultilevel"/>
    <w:tmpl w:val="A4169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B41A01"/>
    <w:multiLevelType w:val="hybridMultilevel"/>
    <w:tmpl w:val="B5E6E524"/>
    <w:lvl w:ilvl="0" w:tplc="04090007">
      <w:start w:val="1"/>
      <w:numFmt w:val="bullet"/>
      <w:lvlText w:val=""/>
      <w:lvlJc w:val="left"/>
      <w:pPr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B67127"/>
    <w:multiLevelType w:val="hybridMultilevel"/>
    <w:tmpl w:val="20329A3C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AE2871"/>
    <w:multiLevelType w:val="hybridMultilevel"/>
    <w:tmpl w:val="8620E67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9074D35"/>
    <w:multiLevelType w:val="hybridMultilevel"/>
    <w:tmpl w:val="5D2A9348"/>
    <w:lvl w:ilvl="0" w:tplc="53FC69A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33348E"/>
    <w:multiLevelType w:val="hybridMultilevel"/>
    <w:tmpl w:val="DFD484C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DD1E9D"/>
    <w:multiLevelType w:val="multilevel"/>
    <w:tmpl w:val="76FC11BC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5D2404D"/>
    <w:multiLevelType w:val="hybridMultilevel"/>
    <w:tmpl w:val="309669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9E637D6"/>
    <w:multiLevelType w:val="hybridMultilevel"/>
    <w:tmpl w:val="841CA48A"/>
    <w:lvl w:ilvl="0" w:tplc="04090007">
      <w:start w:val="1"/>
      <w:numFmt w:val="bullet"/>
      <w:lvlText w:val=""/>
      <w:lvlJc w:val="left"/>
      <w:pPr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228035451">
    <w:abstractNumId w:val="0"/>
  </w:num>
  <w:num w:numId="2" w16cid:durableId="1944612339">
    <w:abstractNumId w:val="11"/>
  </w:num>
  <w:num w:numId="3" w16cid:durableId="1335494434">
    <w:abstractNumId w:val="4"/>
  </w:num>
  <w:num w:numId="4" w16cid:durableId="1362584795">
    <w:abstractNumId w:val="12"/>
  </w:num>
  <w:num w:numId="5" w16cid:durableId="1249534178">
    <w:abstractNumId w:val="13"/>
  </w:num>
  <w:num w:numId="6" w16cid:durableId="1698389623">
    <w:abstractNumId w:val="8"/>
  </w:num>
  <w:num w:numId="7" w16cid:durableId="770054723">
    <w:abstractNumId w:val="1"/>
  </w:num>
  <w:num w:numId="8" w16cid:durableId="1377848019">
    <w:abstractNumId w:val="9"/>
  </w:num>
  <w:num w:numId="9" w16cid:durableId="831260045">
    <w:abstractNumId w:val="7"/>
  </w:num>
  <w:num w:numId="10" w16cid:durableId="1208377531">
    <w:abstractNumId w:val="16"/>
  </w:num>
  <w:num w:numId="11" w16cid:durableId="1718579562">
    <w:abstractNumId w:val="15"/>
  </w:num>
  <w:num w:numId="12" w16cid:durableId="1368094661">
    <w:abstractNumId w:val="10"/>
  </w:num>
  <w:num w:numId="13" w16cid:durableId="573734605">
    <w:abstractNumId w:val="3"/>
  </w:num>
  <w:num w:numId="14" w16cid:durableId="949438988">
    <w:abstractNumId w:val="6"/>
  </w:num>
  <w:num w:numId="15" w16cid:durableId="688029279">
    <w:abstractNumId w:val="5"/>
  </w:num>
  <w:num w:numId="16" w16cid:durableId="1025132061">
    <w:abstractNumId w:val="2"/>
  </w:num>
  <w:num w:numId="17" w16cid:durableId="6956161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1NDA0t7CwMDAwtbRQ0lEKTi0uzszPAykwrAUAVUTmHCwAAAA="/>
  </w:docVars>
  <w:rsids>
    <w:rsidRoot w:val="00D463EE"/>
    <w:rsid w:val="00084B4F"/>
    <w:rsid w:val="00096F49"/>
    <w:rsid w:val="000C0926"/>
    <w:rsid w:val="001033A2"/>
    <w:rsid w:val="001A0E6F"/>
    <w:rsid w:val="001A679B"/>
    <w:rsid w:val="001C21E5"/>
    <w:rsid w:val="001E0F06"/>
    <w:rsid w:val="002000AF"/>
    <w:rsid w:val="002356CB"/>
    <w:rsid w:val="00281334"/>
    <w:rsid w:val="0028569F"/>
    <w:rsid w:val="002B667C"/>
    <w:rsid w:val="002E2A1C"/>
    <w:rsid w:val="00307A66"/>
    <w:rsid w:val="00331618"/>
    <w:rsid w:val="00357E57"/>
    <w:rsid w:val="00360C60"/>
    <w:rsid w:val="003907A3"/>
    <w:rsid w:val="003954C2"/>
    <w:rsid w:val="003B46B9"/>
    <w:rsid w:val="003B6710"/>
    <w:rsid w:val="003D7A83"/>
    <w:rsid w:val="003F0777"/>
    <w:rsid w:val="00407254"/>
    <w:rsid w:val="0042109F"/>
    <w:rsid w:val="004400B6"/>
    <w:rsid w:val="00471DDC"/>
    <w:rsid w:val="0048500D"/>
    <w:rsid w:val="004A1F3D"/>
    <w:rsid w:val="004A71C6"/>
    <w:rsid w:val="004B6B47"/>
    <w:rsid w:val="004E23A0"/>
    <w:rsid w:val="00500F88"/>
    <w:rsid w:val="005169D3"/>
    <w:rsid w:val="00520F86"/>
    <w:rsid w:val="005568F8"/>
    <w:rsid w:val="00557B6F"/>
    <w:rsid w:val="00567179"/>
    <w:rsid w:val="005A13E0"/>
    <w:rsid w:val="005B114B"/>
    <w:rsid w:val="005B7D0D"/>
    <w:rsid w:val="005E5B98"/>
    <w:rsid w:val="00602B8B"/>
    <w:rsid w:val="006266C5"/>
    <w:rsid w:val="00641E8B"/>
    <w:rsid w:val="00670704"/>
    <w:rsid w:val="00683726"/>
    <w:rsid w:val="0068592A"/>
    <w:rsid w:val="00692DE3"/>
    <w:rsid w:val="006B4F94"/>
    <w:rsid w:val="006C5CA5"/>
    <w:rsid w:val="0075423E"/>
    <w:rsid w:val="00765283"/>
    <w:rsid w:val="00765DE2"/>
    <w:rsid w:val="00773DE3"/>
    <w:rsid w:val="007A4A7F"/>
    <w:rsid w:val="007B6BD7"/>
    <w:rsid w:val="007C1209"/>
    <w:rsid w:val="007F371D"/>
    <w:rsid w:val="007F6730"/>
    <w:rsid w:val="0083119E"/>
    <w:rsid w:val="00876B9C"/>
    <w:rsid w:val="00880887"/>
    <w:rsid w:val="00882467"/>
    <w:rsid w:val="00885601"/>
    <w:rsid w:val="00890FD2"/>
    <w:rsid w:val="008A7EE1"/>
    <w:rsid w:val="008D0B24"/>
    <w:rsid w:val="008D4E5F"/>
    <w:rsid w:val="008E64BB"/>
    <w:rsid w:val="008F31CE"/>
    <w:rsid w:val="008F4A71"/>
    <w:rsid w:val="009C7AE7"/>
    <w:rsid w:val="009F19C7"/>
    <w:rsid w:val="00A33E97"/>
    <w:rsid w:val="00A426A8"/>
    <w:rsid w:val="00AC2371"/>
    <w:rsid w:val="00AF0DA3"/>
    <w:rsid w:val="00B046E6"/>
    <w:rsid w:val="00B24CEE"/>
    <w:rsid w:val="00B56B22"/>
    <w:rsid w:val="00B63600"/>
    <w:rsid w:val="00BD754E"/>
    <w:rsid w:val="00BE2B83"/>
    <w:rsid w:val="00BE55FD"/>
    <w:rsid w:val="00C33EBF"/>
    <w:rsid w:val="00D133A5"/>
    <w:rsid w:val="00D260BC"/>
    <w:rsid w:val="00D423CB"/>
    <w:rsid w:val="00D463EE"/>
    <w:rsid w:val="00D6231D"/>
    <w:rsid w:val="00D655BC"/>
    <w:rsid w:val="00D922BE"/>
    <w:rsid w:val="00D92874"/>
    <w:rsid w:val="00DA62BD"/>
    <w:rsid w:val="00DB534C"/>
    <w:rsid w:val="00DD3EC5"/>
    <w:rsid w:val="00DD69E1"/>
    <w:rsid w:val="00DE76B3"/>
    <w:rsid w:val="00DF1B02"/>
    <w:rsid w:val="00DF4C48"/>
    <w:rsid w:val="00DF64AB"/>
    <w:rsid w:val="00E21AEC"/>
    <w:rsid w:val="00E24F91"/>
    <w:rsid w:val="00E52726"/>
    <w:rsid w:val="00E53F76"/>
    <w:rsid w:val="00E749D8"/>
    <w:rsid w:val="00E8144A"/>
    <w:rsid w:val="00E85319"/>
    <w:rsid w:val="00EC49B0"/>
    <w:rsid w:val="00F04A3D"/>
    <w:rsid w:val="00F135A6"/>
    <w:rsid w:val="00F30541"/>
    <w:rsid w:val="00F66A3E"/>
    <w:rsid w:val="00F70364"/>
    <w:rsid w:val="00F70E1D"/>
    <w:rsid w:val="00F9120A"/>
    <w:rsid w:val="00F956E7"/>
    <w:rsid w:val="00FF0035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532E740"/>
  <w15:docId w15:val="{6E133487-A046-42B0-BC6C-E0273F77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683726"/>
    <w:rPr>
      <w:rFonts w:cs="Calibri"/>
      <w:sz w:val="22"/>
      <w:szCs w:val="22"/>
      <w:lang w:val="en-US" w:eastAsia="en-US"/>
    </w:rPr>
  </w:style>
  <w:style w:type="paragraph" w:styleId="Listparagraf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elgril">
    <w:name w:val="Table Grid"/>
    <w:basedOn w:val="TabelNormal"/>
    <w:uiPriority w:val="99"/>
    <w:rsid w:val="00D463E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rFonts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82467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rsid w:val="00890FD2"/>
    <w:rPr>
      <w:color w:val="0000FF"/>
      <w:u w:val="single"/>
    </w:rPr>
  </w:style>
  <w:style w:type="paragraph" w:styleId="Corptext">
    <w:name w:val="Body Text"/>
    <w:basedOn w:val="Normal"/>
    <w:link w:val="CorptextCaracter"/>
    <w:uiPriority w:val="99"/>
    <w:semiHidden/>
    <w:rsid w:val="00F3054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F30541"/>
    <w:rPr>
      <w:sz w:val="22"/>
      <w:szCs w:val="22"/>
    </w:rPr>
  </w:style>
  <w:style w:type="paragraph" w:styleId="Antet">
    <w:name w:val="header"/>
    <w:basedOn w:val="Normal"/>
    <w:link w:val="AntetCaracter"/>
    <w:uiPriority w:val="99"/>
    <w:unhideWhenUsed/>
    <w:rsid w:val="005A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A13E0"/>
    <w:rPr>
      <w:rFonts w:cs="Calibri"/>
      <w:sz w:val="22"/>
      <w:szCs w:val="22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5A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A13E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t.ro/wp-content/uploads/sites/3/2026/01/Regulament-UVT_Utilizarea-AI-in-educatie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15BDA52ACE46B9B145E69587C8A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A8E97-93F8-4D8F-9E3F-BE95D9E9859B}"/>
      </w:docPartPr>
      <w:docPartBody>
        <w:p w:rsidR="00000000" w:rsidRDefault="00A47AAF" w:rsidP="00A47AAF">
          <w:pPr>
            <w:pStyle w:val="BA15BDA52ACE46B9B145E69587C8A9A9"/>
          </w:pPr>
          <w:r>
            <w:t>[Tastați aici]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AF"/>
    <w:rsid w:val="00773DE3"/>
    <w:rsid w:val="008674EC"/>
    <w:rsid w:val="00A4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o-RO" w:eastAsia="ro-R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BA15BDA52ACE46B9B145E69587C8A9A9">
    <w:name w:val="BA15BDA52ACE46B9B145E69587C8A9A9"/>
    <w:rsid w:val="00A47AAF"/>
  </w:style>
  <w:style w:type="paragraph" w:customStyle="1" w:styleId="6AFA1ACA276945768E2FD30787B3CC97">
    <w:name w:val="6AFA1ACA276945768E2FD30787B3CC97"/>
    <w:rsid w:val="00A47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97F85-416D-4AA1-B2AE-4CC0005B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1215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uvt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Daniel Luches</dc:creator>
  <cp:lastModifiedBy>Simona Dabu</cp:lastModifiedBy>
  <cp:revision>6</cp:revision>
  <cp:lastPrinted>2021-02-11T11:41:00Z</cp:lastPrinted>
  <dcterms:created xsi:type="dcterms:W3CDTF">2026-02-06T06:40:00Z</dcterms:created>
  <dcterms:modified xsi:type="dcterms:W3CDTF">2026-02-09T06:39:00Z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04068b4dba0f954f0ef75ab713765a36e70fef87df993fb64cb83b01e55a2fc3</vt:lpwstr>
  </property>
</Properties>
</file>